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query-text-line"/>
        <w:spacing w:before="0" w:after="280"/>
        <w:rPr>
          <w:rFonts w:ascii="Courier New" w:hAnsi="Courier New" w:cs="Courier New"/>
          <w:sz w:val="22"/>
          <w:szCs w:val="22"/>
        </w:rPr>
      </w:pPr>
      <w:r>
        <w:rPr>
          <w:rFonts w:cs="Courier New" w:ascii="Courier New" w:hAnsi="Courier New"/>
          <w:b/>
          <w:bCs/>
          <w:sz w:val="22"/>
          <w:szCs w:val="22"/>
        </w:rPr>
        <w:t>Candidate’s Name: ………………………………………………………… Assessment Number: …………………………………………</w:t>
      </w:r>
    </w:p>
    <w:p>
      <w:pPr>
        <w:pStyle w:val="Normal"/>
        <w:spacing w:lineRule="auto" w:line="240" w:beforeAutospacing="1" w:afterAutospacing="1"/>
        <w:rPr>
          <w:rFonts w:ascii="Courier New" w:hAnsi="Courier New" w:eastAsia="Times New Roman" w:cs="Courier New"/>
        </w:rPr>
      </w:pPr>
      <w:r>
        <w:rPr>
          <w:rFonts w:eastAsia="Times New Roman" w:cs="Courier New" w:ascii="Courier New" w:hAnsi="Courier New"/>
          <w:b/>
          <w:bCs/>
        </w:rPr>
        <w:t>School Name: ……………………………………………………………………. School Code: …………………………………………………………</w:t>
      </w:r>
    </w:p>
    <w:p>
      <w:pPr>
        <w:pStyle w:val="Normal"/>
        <w:spacing w:lineRule="auto" w:line="240" w:beforeAutospacing="1" w:afterAutospacing="1"/>
        <w:rPr>
          <w:rFonts w:ascii="Courier New" w:hAnsi="Courier New" w:eastAsia="Times New Roman" w:cs="Courier New"/>
          <w:b/>
          <w:bCs/>
        </w:rPr>
      </w:pPr>
      <w:r>
        <w:rPr>
          <w:rFonts w:eastAsia="Times New Roman" w:cs="Courier New" w:ascii="Courier New" w:hAnsi="Courier New"/>
          <w:b/>
          <w:bCs/>
        </w:rPr>
        <w:t>Candidate’s Signature: ………………………………..…………….Date: …………………………………………………….…………….</w:t>
      </w:r>
    </w:p>
    <w:p>
      <w:pPr>
        <w:pStyle w:val="Normal"/>
        <w:spacing w:lineRule="auto" w:line="240" w:beforeAutospacing="1" w:afterAutospacing="1"/>
        <w:jc w:val="center"/>
        <w:rPr>
          <w:rFonts w:ascii="Courier New" w:hAnsi="Courier New" w:eastAsia="Times New Roman" w:cs="Courier New"/>
          <w:b/>
          <w:bCs/>
        </w:rPr>
      </w:pPr>
      <w:r>
        <w:rPr>
          <w:rFonts w:eastAsia="Times New Roman" w:cs="Courier New" w:ascii="Courier New" w:hAnsi="Courier New"/>
          <w:b/>
          <w:bCs/>
        </w:rPr>
        <w:t>COMPETENCE BASED EDUCATION</w:t>
      </w:r>
    </w:p>
    <w:p>
      <w:pPr>
        <w:pStyle w:val="Normal"/>
        <w:spacing w:lineRule="auto" w:line="240" w:beforeAutospacing="1" w:afterAutospacing="1"/>
        <w:jc w:val="center"/>
        <w:rPr>
          <w:rFonts w:ascii="Courier New" w:hAnsi="Courier New" w:eastAsia="Times New Roman" w:cs="Courier New"/>
        </w:rPr>
      </w:pPr>
      <w:r>
        <w:rPr>
          <w:rFonts w:eastAsia="Times New Roman" w:cs="Courier New" w:ascii="Courier New" w:hAnsi="Courier New"/>
          <w:b/>
          <w:bCs/>
        </w:rPr>
        <w:t>KENYA JUNIOR SCHOOL EDUCATION ASSESSMENT</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905/2</w:t>
      </w:r>
      <w:r>
        <w:rPr>
          <w:rFonts w:eastAsia="Times New Roman" w:cs="Courier New" w:ascii="Courier New" w:hAnsi="Courier New"/>
          <w:sz w:val="24"/>
          <w:szCs w:val="24"/>
        </w:rPr>
        <w:t xml:space="preserve"> </w:t>
      </w:r>
      <w:r>
        <w:rPr>
          <w:rFonts w:eastAsia="Times New Roman" w:cs="Courier New" w:ascii="Courier New" w:hAnsi="Courier New"/>
          <w:b/>
          <w:bCs/>
          <w:sz w:val="24"/>
          <w:szCs w:val="24"/>
        </w:rPr>
        <w:t>INTEGRATED SCIENCE (Practical)</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PAPER 2</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 xml:space="preserve">YEAR </w:t>
      </w:r>
      <w:r>
        <w:rPr>
          <w:rFonts w:eastAsia="Times New Roman" w:cs="Courier New" w:ascii="Courier New" w:hAnsi="Courier New"/>
          <w:b/>
          <w:bCs/>
          <w:sz w:val="24"/>
          <w:szCs w:val="24"/>
        </w:rPr>
        <w:t>2</w:t>
      </w:r>
      <w:r>
        <w:rPr>
          <w:rFonts w:eastAsia="Times New Roman" w:cs="Courier New" w:ascii="Courier New" w:hAnsi="Courier New"/>
          <w:b/>
          <w:bCs/>
          <w:sz w:val="24"/>
          <w:szCs w:val="24"/>
        </w:rPr>
        <w:t>0__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TIME: 1 hour 30 minutes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INSTRUCTIONS TO CANDIDATES</w:t>
      </w:r>
    </w:p>
    <w:p>
      <w:pPr>
        <w:pStyle w:val="Normal"/>
        <w:numPr>
          <w:ilvl w:val="0"/>
          <w:numId w:val="1"/>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Write your name and assessment number in the spaces provided above.</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Write the name and code of your school in the spaces provided above.</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Sign and write the date of the assessment in the spaces provided above.</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This paper consists of 2 questions.</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Answer </w:t>
      </w:r>
      <w:r>
        <w:rPr>
          <w:rFonts w:eastAsia="Times New Roman" w:cs="Courier New" w:ascii="Courier New" w:hAnsi="Courier New"/>
          <w:b/>
          <w:bCs/>
          <w:sz w:val="24"/>
          <w:szCs w:val="24"/>
        </w:rPr>
        <w:t>BOTH</w:t>
      </w:r>
      <w:r>
        <w:rPr>
          <w:rFonts w:eastAsia="Times New Roman" w:cs="Courier New" w:ascii="Courier New" w:hAnsi="Courier New"/>
          <w:sz w:val="24"/>
          <w:szCs w:val="24"/>
        </w:rPr>
        <w:t xml:space="preserve"> questions in the spaces provided on this </w:t>
      </w:r>
      <w:r>
        <w:rPr>
          <w:rFonts w:eastAsia="Times New Roman" w:cs="Courier New" w:ascii="Courier New" w:hAnsi="Courier New"/>
          <w:b/>
          <w:bCs/>
          <w:sz w:val="24"/>
          <w:szCs w:val="24"/>
        </w:rPr>
        <w:t>QUESTION PAPER</w:t>
      </w:r>
      <w:r>
        <w:rPr>
          <w:rFonts w:eastAsia="Times New Roman" w:cs="Courier New" w:ascii="Courier New" w:hAnsi="Courier New"/>
          <w:sz w:val="24"/>
          <w:szCs w:val="24"/>
        </w:rPr>
        <w:t>.</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Do </w:t>
      </w:r>
      <w:r>
        <w:rPr>
          <w:rFonts w:eastAsia="Times New Roman" w:cs="Courier New" w:ascii="Courier New" w:hAnsi="Courier New"/>
          <w:b/>
          <w:bCs/>
          <w:sz w:val="24"/>
          <w:szCs w:val="24"/>
        </w:rPr>
        <w:t>NOT</w:t>
      </w:r>
      <w:r>
        <w:rPr>
          <w:rFonts w:eastAsia="Times New Roman" w:cs="Courier New" w:ascii="Courier New" w:hAnsi="Courier New"/>
          <w:sz w:val="24"/>
          <w:szCs w:val="24"/>
        </w:rPr>
        <w:t xml:space="preserve"> remove any page from this question paper.</w:t>
      </w:r>
    </w:p>
    <w:p>
      <w:pPr>
        <w:pStyle w:val="Normal"/>
        <w:numPr>
          <w:ilvl w:val="0"/>
          <w:numId w:val="1"/>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Answer the questions in English.</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For official use only</w:t>
      </w:r>
    </w:p>
    <w:tbl>
      <w:tblPr>
        <w:tblStyle w:val="TableGrid"/>
        <w:tblW w:w="612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369"/>
        <w:gridCol w:w="2089"/>
        <w:gridCol w:w="2665"/>
      </w:tblGrid>
      <w:tr>
        <w:trPr/>
        <w:tc>
          <w:tcPr>
            <w:tcW w:w="1369" w:type="dxa"/>
            <w:tcBorders/>
          </w:tcPr>
          <w:p>
            <w:pPr>
              <w:pStyle w:val="Normal"/>
              <w:widowControl/>
              <w:spacing w:lineRule="auto" w:line="240" w:before="0" w:after="0"/>
              <w:jc w:val="center"/>
              <w:rPr>
                <w:rFonts w:ascii="Courier New" w:hAnsi="Courier New" w:eastAsia="Times New Roman" w:cs="Courier New"/>
                <w:b/>
                <w:bCs/>
                <w:sz w:val="24"/>
                <w:szCs w:val="24"/>
              </w:rPr>
            </w:pPr>
            <w:r>
              <w:rPr>
                <w:rFonts w:eastAsia="Times New Roman" w:cs="Courier New" w:ascii="Courier New" w:hAnsi="Courier New"/>
                <w:b/>
                <w:bCs/>
                <w:kern w:val="0"/>
                <w:sz w:val="24"/>
                <w:szCs w:val="24"/>
                <w:lang w:val="en-US" w:eastAsia="en-US" w:bidi="ar-SA"/>
              </w:rPr>
              <w:t>Question</w:t>
            </w:r>
          </w:p>
        </w:tc>
        <w:tc>
          <w:tcPr>
            <w:tcW w:w="2089" w:type="dxa"/>
            <w:tcBorders/>
          </w:tcPr>
          <w:p>
            <w:pPr>
              <w:pStyle w:val="Normal"/>
              <w:widowControl/>
              <w:spacing w:lineRule="auto" w:line="240" w:before="0" w:after="0"/>
              <w:jc w:val="center"/>
              <w:rPr>
                <w:rFonts w:ascii="Courier New" w:hAnsi="Courier New" w:eastAsia="Times New Roman" w:cs="Courier New"/>
                <w:b/>
                <w:bCs/>
                <w:sz w:val="24"/>
                <w:szCs w:val="24"/>
              </w:rPr>
            </w:pPr>
            <w:r>
              <w:rPr>
                <w:rFonts w:eastAsia="Times New Roman" w:cs="Courier New" w:ascii="Courier New" w:hAnsi="Courier New"/>
                <w:b/>
                <w:bCs/>
                <w:kern w:val="0"/>
                <w:sz w:val="24"/>
                <w:szCs w:val="24"/>
                <w:lang w:val="en-US" w:eastAsia="en-US" w:bidi="ar-SA"/>
              </w:rPr>
              <w:t>Maximum Score</w:t>
            </w:r>
          </w:p>
        </w:tc>
        <w:tc>
          <w:tcPr>
            <w:tcW w:w="2665" w:type="dxa"/>
            <w:tcBorders/>
          </w:tcPr>
          <w:p>
            <w:pPr>
              <w:pStyle w:val="Normal"/>
              <w:widowControl/>
              <w:spacing w:lineRule="auto" w:line="240" w:before="0" w:after="0"/>
              <w:jc w:val="center"/>
              <w:rPr>
                <w:rFonts w:ascii="Courier New" w:hAnsi="Courier New" w:eastAsia="Times New Roman" w:cs="Courier New"/>
                <w:b/>
                <w:bCs/>
                <w:sz w:val="24"/>
                <w:szCs w:val="24"/>
              </w:rPr>
            </w:pPr>
            <w:r>
              <w:rPr>
                <w:rFonts w:eastAsia="Times New Roman" w:cs="Courier New" w:ascii="Courier New" w:hAnsi="Courier New"/>
                <w:b/>
                <w:bCs/>
                <w:kern w:val="0"/>
                <w:sz w:val="24"/>
                <w:szCs w:val="24"/>
                <w:lang w:val="en-US" w:eastAsia="en-US" w:bidi="ar-SA"/>
              </w:rPr>
              <w:t>Candidate's Score</w:t>
            </w:r>
          </w:p>
        </w:tc>
      </w:tr>
      <w:tr>
        <w:trPr/>
        <w:tc>
          <w:tcPr>
            <w:tcW w:w="1369"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1</w:t>
            </w:r>
          </w:p>
        </w:tc>
        <w:tc>
          <w:tcPr>
            <w:tcW w:w="2089"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20</w:t>
            </w:r>
          </w:p>
        </w:tc>
        <w:tc>
          <w:tcPr>
            <w:tcW w:w="2665"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r>
      <w:tr>
        <w:trPr/>
        <w:tc>
          <w:tcPr>
            <w:tcW w:w="1369"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2</w:t>
            </w:r>
          </w:p>
        </w:tc>
        <w:tc>
          <w:tcPr>
            <w:tcW w:w="2089"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10</w:t>
            </w:r>
          </w:p>
        </w:tc>
        <w:tc>
          <w:tcPr>
            <w:tcW w:w="2665"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r>
      <w:tr>
        <w:trPr/>
        <w:tc>
          <w:tcPr>
            <w:tcW w:w="1369"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b/>
                <w:bCs/>
                <w:kern w:val="0"/>
                <w:sz w:val="24"/>
                <w:szCs w:val="24"/>
                <w:lang w:val="en-US" w:eastAsia="en-US" w:bidi="ar-SA"/>
              </w:rPr>
              <w:t>Total</w:t>
            </w:r>
          </w:p>
        </w:tc>
        <w:tc>
          <w:tcPr>
            <w:tcW w:w="2089"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b/>
                <w:bCs/>
                <w:kern w:val="0"/>
                <w:sz w:val="24"/>
                <w:szCs w:val="24"/>
                <w:lang w:val="en-US" w:eastAsia="en-US" w:bidi="ar-SA"/>
              </w:rPr>
              <w:t>30</w:t>
            </w:r>
          </w:p>
        </w:tc>
        <w:tc>
          <w:tcPr>
            <w:tcW w:w="2665"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r>
    </w:tbl>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This paper consists of 5 printed pages.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Candidates should check the question paper to ascertain that all the pages are printed as indicated and that no questions are missing.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2025 The competence based assessment</w:t>
        <w:tab/>
        <w:tab/>
        <w:tab/>
        <w:tab/>
        <w:tab/>
        <w:t xml:space="preserve"> </w:t>
      </w:r>
      <w:r>
        <w:rPr>
          <w:rFonts w:eastAsia="Times New Roman" w:cs="Courier New" w:ascii="Courier New" w:hAnsi="Courier New"/>
          <w:b/>
          <w:bCs/>
          <w:sz w:val="24"/>
          <w:szCs w:val="24"/>
        </w:rPr>
        <w:t>Turn over</w: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QUESTION ONE</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You are provided with samples of three different metals labelled </w:t>
      </w:r>
      <w:r>
        <w:rPr>
          <w:rFonts w:eastAsia="Times New Roman" w:cs="Courier New" w:ascii="Courier New" w:hAnsi="Courier New"/>
          <w:b/>
          <w:bCs/>
          <w:sz w:val="24"/>
          <w:szCs w:val="24"/>
        </w:rPr>
        <w:t>Metal P</w:t>
      </w:r>
      <w:r>
        <w:rPr>
          <w:rFonts w:eastAsia="Times New Roman" w:cs="Courier New" w:ascii="Courier New" w:hAnsi="Courier New"/>
          <w:sz w:val="24"/>
          <w:szCs w:val="24"/>
        </w:rPr>
        <w:t xml:space="preserve">, </w:t>
      </w:r>
      <w:r>
        <w:rPr>
          <w:rFonts w:eastAsia="Times New Roman" w:cs="Courier New" w:ascii="Courier New" w:hAnsi="Courier New"/>
          <w:b/>
          <w:bCs/>
          <w:sz w:val="24"/>
          <w:szCs w:val="24"/>
        </w:rPr>
        <w:t>Metal Q</w:t>
      </w:r>
      <w:r>
        <w:rPr>
          <w:rFonts w:eastAsia="Times New Roman" w:cs="Courier New" w:ascii="Courier New" w:hAnsi="Courier New"/>
          <w:sz w:val="24"/>
          <w:szCs w:val="24"/>
        </w:rPr>
        <w:t xml:space="preserve">, and </w:t>
      </w:r>
      <w:r>
        <w:rPr>
          <w:rFonts w:eastAsia="Times New Roman" w:cs="Courier New" w:ascii="Courier New" w:hAnsi="Courier New"/>
          <w:b/>
          <w:bCs/>
          <w:sz w:val="24"/>
          <w:szCs w:val="24"/>
        </w:rPr>
        <w:t>Metal R</w:t>
      </w:r>
      <w:r>
        <w:rPr>
          <w:rFonts w:eastAsia="Times New Roman" w:cs="Courier New" w:ascii="Courier New" w:hAnsi="Courier New"/>
          <w:sz w:val="24"/>
          <w:szCs w:val="24"/>
        </w:rPr>
        <w:t>, and dilute hydrochloric acid. You are required to investigate the reaction of each metal with the acid.</w:t>
      </w:r>
      <w:r>
        <w:rPr>
          <w:rFonts w:eastAsia="Times New Roman" w:cs="Courier New" w:ascii="Courier New" w:hAnsi="Courier New"/>
          <w:b/>
          <w:bCs/>
          <w:sz w:val="24"/>
          <w:szCs w:val="24"/>
        </w:rPr>
        <w:t xml:space="preserve"> (10 marks)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a) Add about 3 cm$^3$ of dilute hydrochloric acid into three separate test tubes.                                                                            b) Carefully add a small piece of </w:t>
      </w:r>
      <w:r>
        <w:rPr>
          <w:rFonts w:eastAsia="Times New Roman" w:cs="Courier New" w:ascii="Courier New" w:hAnsi="Courier New"/>
          <w:b/>
          <w:bCs/>
          <w:sz w:val="24"/>
          <w:szCs w:val="24"/>
        </w:rPr>
        <w:t>Metal P</w:t>
      </w:r>
      <w:r>
        <w:rPr>
          <w:rFonts w:eastAsia="Times New Roman" w:cs="Courier New" w:ascii="Courier New" w:hAnsi="Courier New"/>
          <w:sz w:val="24"/>
          <w:szCs w:val="24"/>
        </w:rPr>
        <w:t xml:space="preserve"> into the first test tube. Observe and record the observations in the table below.                                     c) Repeat step (b) using </w:t>
      </w:r>
      <w:r>
        <w:rPr>
          <w:rFonts w:eastAsia="Times New Roman" w:cs="Courier New" w:ascii="Courier New" w:hAnsi="Courier New"/>
          <w:b/>
          <w:bCs/>
          <w:sz w:val="24"/>
          <w:szCs w:val="24"/>
        </w:rPr>
        <w:t>Metal Q</w:t>
      </w:r>
      <w:r>
        <w:rPr>
          <w:rFonts w:eastAsia="Times New Roman" w:cs="Courier New" w:ascii="Courier New" w:hAnsi="Courier New"/>
          <w:sz w:val="24"/>
          <w:szCs w:val="24"/>
        </w:rPr>
        <w:t xml:space="preserve"> in the second test tube and </w:t>
      </w:r>
      <w:r>
        <w:rPr>
          <w:rFonts w:eastAsia="Times New Roman" w:cs="Courier New" w:ascii="Courier New" w:hAnsi="Courier New"/>
          <w:b/>
          <w:bCs/>
          <w:sz w:val="24"/>
          <w:szCs w:val="24"/>
        </w:rPr>
        <w:t>Metal R</w:t>
      </w:r>
      <w:r>
        <w:rPr>
          <w:rFonts w:eastAsia="Times New Roman" w:cs="Courier New" w:ascii="Courier New" w:hAnsi="Courier New"/>
          <w:sz w:val="24"/>
          <w:szCs w:val="24"/>
        </w:rPr>
        <w:t xml:space="preserve"> in the third test tube. Record the observations in the table.                            d) </w:t>
      </w:r>
      <w:r>
        <w:rPr>
          <w:rFonts w:eastAsia="Times New Roman" w:cs="Courier New" w:ascii="Courier New" w:hAnsi="Courier New"/>
          <w:i/>
          <w:iCs/>
          <w:sz w:val="24"/>
          <w:szCs w:val="24"/>
        </w:rPr>
        <w:t>Perform a simple test to identify any gas produced in any of the reactions.</w:t>
      </w:r>
    </w:p>
    <w:tbl>
      <w:tblPr>
        <w:tblStyle w:val="TableGrid"/>
        <w:tblW w:w="1045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225"/>
        <w:gridCol w:w="9230"/>
      </w:tblGrid>
      <w:tr>
        <w:trPr/>
        <w:tc>
          <w:tcPr>
            <w:tcW w:w="1225" w:type="dxa"/>
            <w:tcBorders/>
          </w:tcPr>
          <w:p>
            <w:pPr>
              <w:pStyle w:val="Normal"/>
              <w:widowControl/>
              <w:spacing w:lineRule="auto" w:line="240" w:before="0" w:after="0"/>
              <w:jc w:val="left"/>
              <w:rPr>
                <w:rFonts w:ascii="Courier New" w:hAnsi="Courier New" w:eastAsia="Times New Roman" w:cs="Courier New"/>
                <w:b/>
                <w:bCs/>
                <w:sz w:val="24"/>
                <w:szCs w:val="24"/>
              </w:rPr>
            </w:pPr>
            <w:r>
              <w:rPr>
                <w:rFonts w:eastAsia="Times New Roman" w:cs="Courier New" w:ascii="Courier New" w:hAnsi="Courier New"/>
                <w:b/>
                <w:bCs/>
                <w:kern w:val="0"/>
                <w:sz w:val="24"/>
                <w:szCs w:val="24"/>
                <w:lang w:val="en-US" w:eastAsia="en-US" w:bidi="ar-SA"/>
              </w:rPr>
              <w:t>Metal</w:t>
            </w:r>
          </w:p>
        </w:tc>
        <w:tc>
          <w:tcPr>
            <w:tcW w:w="9230" w:type="dxa"/>
            <w:tcBorders/>
          </w:tcPr>
          <w:p>
            <w:pPr>
              <w:pStyle w:val="Normal"/>
              <w:widowControl/>
              <w:spacing w:lineRule="auto" w:line="240" w:before="0" w:after="0"/>
              <w:jc w:val="left"/>
              <w:rPr>
                <w:rFonts w:ascii="Courier New" w:hAnsi="Courier New" w:eastAsia="Times New Roman" w:cs="Courier New"/>
                <w:b/>
                <w:bCs/>
                <w:sz w:val="24"/>
                <w:szCs w:val="24"/>
              </w:rPr>
            </w:pPr>
            <w:r>
              <w:rPr>
                <w:rFonts w:eastAsia="Times New Roman" w:cs="Courier New" w:ascii="Courier New" w:hAnsi="Courier New"/>
                <w:b/>
                <w:bCs/>
                <w:kern w:val="0"/>
                <w:sz w:val="24"/>
                <w:szCs w:val="24"/>
                <w:lang w:val="en-US" w:eastAsia="en-US" w:bidi="ar-SA"/>
              </w:rPr>
              <w:t>Observations</w:t>
            </w:r>
          </w:p>
        </w:tc>
      </w:tr>
      <w:tr>
        <w:trPr/>
        <w:tc>
          <w:tcPr>
            <w:tcW w:w="1225"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Metal P</w:t>
            </w:r>
          </w:p>
        </w:tc>
        <w:tc>
          <w:tcPr>
            <w:tcW w:w="9230"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r>
      <w:tr>
        <w:trPr/>
        <w:tc>
          <w:tcPr>
            <w:tcW w:w="1225"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9230"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r>
      <w:tr>
        <w:trPr/>
        <w:tc>
          <w:tcPr>
            <w:tcW w:w="1225"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Metal Q</w:t>
            </w:r>
          </w:p>
        </w:tc>
        <w:tc>
          <w:tcPr>
            <w:tcW w:w="9230"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r>
      <w:tr>
        <w:trPr/>
        <w:tc>
          <w:tcPr>
            <w:tcW w:w="1225"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9230"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r>
      <w:tr>
        <w:trPr/>
        <w:tc>
          <w:tcPr>
            <w:tcW w:w="1225"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Metal R</w:t>
            </w:r>
          </w:p>
        </w:tc>
        <w:tc>
          <w:tcPr>
            <w:tcW w:w="9230"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r>
      <w:tr>
        <w:trPr/>
        <w:tc>
          <w:tcPr>
            <w:tcW w:w="1225"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9230"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r>
    </w:tbl>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e) Based on your observations, arrange the metals P, Q, and R in order of decreasing reactivity with dilute hydrochloric acid.</w:t>
      </w:r>
      <w:r>
        <w:rPr>
          <w:rFonts w:eastAsia="Times New Roman" w:cs="Courier New" w:ascii="Courier New" w:hAnsi="Courier New"/>
          <w:b/>
          <w:bCs/>
          <w:sz w:val="24"/>
          <w:szCs w:val="24"/>
        </w:rPr>
        <w:t xml:space="preserve"> (1 mark)</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f) State the test you performed in step (d) to identify the gas produced and the expected result if the gas was hydrogen. Test:</w:t>
      </w:r>
      <w:r>
        <w:rPr>
          <w:rFonts w:eastAsia="Times New Roman" w:cs="Courier New" w:ascii="Courier New" w:hAnsi="Courier New"/>
          <w:b/>
          <w:bCs/>
          <w:sz w:val="24"/>
          <w:szCs w:val="24"/>
        </w:rPr>
        <w:t xml:space="preserve"> (2 marks)</w:t>
      </w:r>
      <w:r>
        <w:rPr>
          <w:rFonts w:eastAsia="Times New Roman" w:cs="Courier New" w:ascii="Courier New" w:hAnsi="Courier New"/>
          <w:sz w:val="24"/>
          <w:szCs w:val="24"/>
        </w:rPr>
        <w:t xml:space="preserve"> _____________________________________________________________________________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Expected Result: _____________________________________________________________________________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____________________________________________________________________________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g) Write a word equation for the reaction between a reactive metal and hydrochloric acid.</w:t>
      </w:r>
      <w:r>
        <w:rPr>
          <w:rFonts w:eastAsia="Times New Roman" w:cs="Courier New" w:ascii="Courier New" w:hAnsi="Courier New"/>
          <w:b/>
          <w:bCs/>
          <w:sz w:val="24"/>
          <w:szCs w:val="24"/>
        </w:rPr>
        <w:t xml:space="preserve"> (1 mark)</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w:t>
      </w:r>
    </w:p>
    <w:p>
      <w:pPr>
        <w:pStyle w:val="Normal"/>
        <w:rPr/>
      </w:pPr>
      <w:r>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h) Name three laboratory apparatus necessary for this practical.</w:t>
      </w:r>
      <w:r>
        <w:rPr>
          <w:rFonts w:eastAsia="Times New Roman" w:cs="Courier New" w:ascii="Courier New" w:hAnsi="Courier New"/>
          <w:b/>
          <w:bCs/>
          <w:sz w:val="24"/>
          <w:szCs w:val="24"/>
        </w:rPr>
        <w:t xml:space="preserve"> (3 marks)</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w:t>
      </w:r>
    </w:p>
    <w:p>
      <w:pPr>
        <w:pStyle w:val="Normal"/>
        <w:rPr/>
      </w:pPr>
      <w:r>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i) State three safety precautions you took or should take when handling dilute hydrochloric acid and the metals.</w:t>
      </w:r>
      <w:r>
        <w:rPr>
          <w:rFonts w:eastAsia="Times New Roman" w:cs="Courier New" w:ascii="Courier New" w:hAnsi="Courier New"/>
          <w:b/>
          <w:bCs/>
          <w:sz w:val="24"/>
          <w:szCs w:val="24"/>
        </w:rPr>
        <w:t xml:space="preserve"> (3 marks)</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w:t>
      </w:r>
    </w:p>
    <w:p>
      <w:pPr>
        <w:pStyle w:val="Normal"/>
        <w:rPr/>
      </w:pPr>
      <w:r>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w:t>
      </w:r>
    </w:p>
    <w:p>
      <w:pPr>
        <w:pStyle w:val="Normal"/>
        <w:rPr/>
      </w:pPr>
      <w:r>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QUESTION TWO</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You are provided with a spring, a metre rule, a stand and clamp, and a set of mass hangers or known masses. You are required to investigate the extension of the spring with increasing load.</w:t>
      </w:r>
    </w:p>
    <w:p>
      <w:pPr>
        <w:pStyle w:val="Normal"/>
        <w:spacing w:lineRule="auto" w:line="240" w:beforeAutospacing="1" w:afterAutospacing="1"/>
        <w:rPr>
          <w:rFonts w:ascii="Courier New" w:hAnsi="Courier New" w:eastAsia="Times New Roman" w:cs="Courier New"/>
          <w:sz w:val="24"/>
          <w:szCs w:val="24"/>
        </w:rPr>
      </w:pPr>
      <w:r>
        <w:drawing>
          <wp:anchor behindDoc="0" distT="0" distB="0" distL="0" distR="0" simplePos="0" locked="0" layoutInCell="1" allowOverlap="1" relativeHeight="2">
            <wp:simplePos x="0" y="0"/>
            <wp:positionH relativeFrom="column">
              <wp:posOffset>587375</wp:posOffset>
            </wp:positionH>
            <wp:positionV relativeFrom="paragraph">
              <wp:posOffset>323215</wp:posOffset>
            </wp:positionV>
            <wp:extent cx="5224780" cy="3886200"/>
            <wp:effectExtent l="0" t="0" r="0" b="0"/>
            <wp:wrapNone/>
            <wp:docPr id="1" name="Picture 61" descr="Investigation of the force-extension graph for a spring Introduction  Apparatus Diagram of Apparatus Meth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1" descr="Investigation of the force-extension graph for a spring Introduction  Apparatus Diagram of Apparatus Method"/>
                    <pic:cNvPicPr>
                      <a:picLocks noChangeAspect="1" noChangeArrowheads="1"/>
                    </pic:cNvPicPr>
                  </pic:nvPicPr>
                  <pic:blipFill>
                    <a:blip r:embed="rId2"/>
                    <a:stretch>
                      <a:fillRect/>
                    </a:stretch>
                  </pic:blipFill>
                  <pic:spPr bwMode="auto">
                    <a:xfrm>
                      <a:off x="0" y="0"/>
                      <a:ext cx="5224780" cy="3886200"/>
                    </a:xfrm>
                    <a:prstGeom prst="rect">
                      <a:avLst/>
                    </a:prstGeom>
                    <a:noFill/>
                  </pic:spPr>
                </pic:pic>
              </a:graphicData>
            </a:graphic>
          </wp:anchor>
        </w:drawing>
      </w:r>
      <w:r>
        <w:rPr>
          <w:rFonts w:eastAsia="Times New Roman" w:cs="Courier New" w:ascii="Courier New" w:hAnsi="Courier New"/>
          <w:sz w:val="24"/>
          <w:szCs w:val="24"/>
        </w:rPr>
        <w:t xml:space="preserve">a) Set up the apparatus as shown in the diagram below: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b) Measure the initial length of the spring before adding any load. Record this as the length for 0 Load.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Initial Length: ________________________ cm. </w:t>
      </w:r>
      <w:r>
        <w:rPr>
          <w:rFonts w:eastAsia="Times New Roman" w:cs="Courier New" w:ascii="Courier New" w:hAnsi="Courier New"/>
          <w:b/>
          <w:bCs/>
          <w:sz w:val="24"/>
          <w:szCs w:val="24"/>
        </w:rPr>
        <w:t>(1 mark)</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c) Add masses to the hanger one at a time. After adding each mass, wait for the spring to come to rest and measure the new length of the spring.                d) Calculate the extension for each load by subtracting the initial length from the new length.                                                                e) Record your results in the table below. Use at least four different loads. </w:t>
      </w:r>
      <w:r>
        <w:rPr>
          <w:rFonts w:eastAsia="Times New Roman" w:cs="Courier New" w:ascii="Courier New" w:hAnsi="Courier New"/>
          <w:b/>
          <w:bCs/>
          <w:sz w:val="24"/>
          <w:szCs w:val="24"/>
        </w:rPr>
        <w:t>(6 marks)</w:t>
      </w:r>
    </w:p>
    <w:tbl>
      <w:tblPr>
        <w:tblStyle w:val="TableGrid"/>
        <w:tblW w:w="857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3096"/>
        <w:gridCol w:w="3242"/>
        <w:gridCol w:w="2233"/>
      </w:tblGrid>
      <w:tr>
        <w:trPr/>
        <w:tc>
          <w:tcPr>
            <w:tcW w:w="3096" w:type="dxa"/>
            <w:tcBorders/>
          </w:tcPr>
          <w:p>
            <w:pPr>
              <w:pStyle w:val="Normal"/>
              <w:widowControl/>
              <w:spacing w:lineRule="auto" w:line="240" w:before="0" w:after="0"/>
              <w:jc w:val="left"/>
              <w:rPr>
                <w:rFonts w:ascii="Courier New" w:hAnsi="Courier New" w:eastAsia="Times New Roman" w:cs="Courier New"/>
                <w:b/>
                <w:bCs/>
                <w:sz w:val="24"/>
                <w:szCs w:val="24"/>
              </w:rPr>
            </w:pPr>
            <w:r>
              <w:rPr>
                <w:rFonts w:eastAsia="Times New Roman" w:cs="Courier New" w:ascii="Courier New" w:hAnsi="Courier New"/>
                <w:b/>
                <w:bCs/>
                <w:kern w:val="0"/>
                <w:sz w:val="24"/>
                <w:szCs w:val="24"/>
                <w:lang w:val="en-US" w:eastAsia="en-US" w:bidi="ar-SA"/>
              </w:rPr>
              <w:t>Load / Mass (g or N)</w:t>
            </w:r>
          </w:p>
        </w:tc>
        <w:tc>
          <w:tcPr>
            <w:tcW w:w="3242" w:type="dxa"/>
            <w:tcBorders/>
          </w:tcPr>
          <w:p>
            <w:pPr>
              <w:pStyle w:val="Normal"/>
              <w:widowControl/>
              <w:spacing w:lineRule="auto" w:line="240" w:before="0" w:after="0"/>
              <w:jc w:val="left"/>
              <w:rPr>
                <w:rFonts w:ascii="Courier New" w:hAnsi="Courier New" w:eastAsia="Times New Roman" w:cs="Courier New"/>
                <w:b/>
                <w:bCs/>
                <w:sz w:val="24"/>
                <w:szCs w:val="24"/>
              </w:rPr>
            </w:pPr>
            <w:r>
              <w:rPr>
                <w:rFonts w:eastAsia="Times New Roman" w:cs="Courier New" w:ascii="Courier New" w:hAnsi="Courier New"/>
                <w:b/>
                <w:bCs/>
                <w:kern w:val="0"/>
                <w:sz w:val="24"/>
                <w:szCs w:val="24"/>
                <w:lang w:val="en-US" w:eastAsia="en-US" w:bidi="ar-SA"/>
              </w:rPr>
              <w:t>Length of spring (cm)</w:t>
            </w:r>
          </w:p>
        </w:tc>
        <w:tc>
          <w:tcPr>
            <w:tcW w:w="2233" w:type="dxa"/>
            <w:tcBorders/>
          </w:tcPr>
          <w:p>
            <w:pPr>
              <w:pStyle w:val="Normal"/>
              <w:widowControl/>
              <w:spacing w:lineRule="auto" w:line="240" w:before="0" w:after="0"/>
              <w:jc w:val="left"/>
              <w:rPr>
                <w:rFonts w:ascii="Courier New" w:hAnsi="Courier New" w:eastAsia="Times New Roman" w:cs="Courier New"/>
                <w:b/>
                <w:bCs/>
                <w:sz w:val="24"/>
                <w:szCs w:val="24"/>
              </w:rPr>
            </w:pPr>
            <w:r>
              <w:rPr>
                <w:rFonts w:eastAsia="Times New Roman" w:cs="Courier New" w:ascii="Courier New" w:hAnsi="Courier New"/>
                <w:b/>
                <w:bCs/>
                <w:kern w:val="0"/>
                <w:sz w:val="24"/>
                <w:szCs w:val="24"/>
                <w:lang w:val="en-US" w:eastAsia="en-US" w:bidi="ar-SA"/>
              </w:rPr>
              <w:t>Extension (cm)</w:t>
            </w:r>
          </w:p>
        </w:tc>
      </w:tr>
      <w:tr>
        <w:trPr/>
        <w:tc>
          <w:tcPr>
            <w:tcW w:w="3096"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0</w:t>
            </w:r>
          </w:p>
        </w:tc>
        <w:tc>
          <w:tcPr>
            <w:tcW w:w="3242"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2233"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0</w:t>
            </w:r>
          </w:p>
        </w:tc>
      </w:tr>
      <w:tr>
        <w:trPr/>
        <w:tc>
          <w:tcPr>
            <w:tcW w:w="3096"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3242"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2233"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r>
      <w:tr>
        <w:trPr/>
        <w:tc>
          <w:tcPr>
            <w:tcW w:w="3096"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3242"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2233"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r>
      <w:tr>
        <w:trPr/>
        <w:tc>
          <w:tcPr>
            <w:tcW w:w="3096"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3242"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2233"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r>
      <w:tr>
        <w:trPr/>
        <w:tc>
          <w:tcPr>
            <w:tcW w:w="3096"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3242"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2233" w:type="dxa"/>
            <w:tcBorders/>
          </w:tcPr>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p>
            <w:pPr>
              <w:pStyle w:val="Normal"/>
              <w:widowControl/>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r>
    </w:tbl>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f) What do you observe about the extension of the spring as the load increases?</w:t>
      </w:r>
      <w:r>
        <w:rPr>
          <w:rFonts w:eastAsia="Times New Roman" w:cs="Courier New" w:ascii="Courier New" w:hAnsi="Courier New"/>
          <w:b/>
          <w:bCs/>
          <w:sz w:val="24"/>
          <w:szCs w:val="24"/>
        </w:rPr>
        <w:t xml:space="preserve"> (1 mark)</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g) State the SI unit for the physical quantity 'length'.</w:t>
      </w:r>
      <w:r>
        <w:rPr>
          <w:rFonts w:eastAsia="Times New Roman" w:cs="Courier New" w:ascii="Courier New" w:hAnsi="Courier New"/>
          <w:b/>
          <w:bCs/>
          <w:sz w:val="24"/>
          <w:szCs w:val="24"/>
        </w:rPr>
        <w:t xml:space="preserve"> (1 mark)</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h) What is the physical quantity represented by the 'Load' added to the spring?</w:t>
      </w:r>
      <w:r>
        <w:rPr>
          <w:rFonts w:eastAsia="Times New Roman" w:cs="Courier New" w:ascii="Courier New" w:hAnsi="Courier New"/>
          <w:b/>
          <w:bCs/>
          <w:sz w:val="24"/>
          <w:szCs w:val="24"/>
        </w:rPr>
        <w:t xml:space="preserve"> (1 mark)</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softHyphen/>
        <w:softHyphen/>
        <w:softHyphen/>
        <w:softHyphen/>
        <w:softHyphen/>
        <w:softHyphen/>
        <w:t>_____________________________________________________________________________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THIS IS THE LAST PRINTED PAGE.</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b/>
        </w:rPr>
      </w:pPr>
      <w:r>
        <w:rPr>
          <w:b/>
        </w:rPr>
        <w:t xml:space="preserve">ANSWERS </w:t>
      </w:r>
    </w:p>
    <w:p>
      <w:pPr>
        <w:pStyle w:val="Normal"/>
        <w:rPr>
          <w:b/>
          <w:bCs/>
        </w:rPr>
      </w:pPr>
      <w:r>
        <w:rPr>
          <w:b/>
          <w:bCs/>
        </w:rPr>
        <w:t>QUESTION ONE (10 marks)</w:t>
      </w:r>
    </w:p>
    <w:p>
      <w:pPr>
        <w:pStyle w:val="Normal"/>
        <w:rPr/>
      </w:pPr>
      <w:r>
        <w:rPr>
          <w:b/>
          <w:bCs/>
        </w:rPr>
        <w:t>(a) - (d) Observations:</w:t>
      </w:r>
    </w:p>
    <w:p>
      <w:pPr>
        <w:pStyle w:val="Normal"/>
        <w:rPr/>
      </w:pPr>
      <w:r>
        <w:rPr/>
        <w:t xml:space="preserve">You need to perform the experiment as described and record your </w:t>
      </w:r>
      <w:r>
        <w:rPr>
          <w:i/>
          <w:iCs/>
        </w:rPr>
        <w:t>actual</w:t>
      </w:r>
      <w:r>
        <w:rPr/>
        <w:t xml:space="preserve"> observations in the table below. Here are some </w:t>
      </w:r>
      <w:r>
        <w:rPr>
          <w:i/>
          <w:iCs/>
        </w:rPr>
        <w:t>possible</w:t>
      </w:r>
      <w:r>
        <w:rPr/>
        <w:t xml:space="preserve"> observations you might make:</w:t>
      </w:r>
    </w:p>
    <w:tbl>
      <w:tblPr>
        <w:tblStyle w:val="TableGrid"/>
        <w:tblW w:w="1183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34"/>
        <w:gridCol w:w="10904"/>
      </w:tblGrid>
      <w:tr>
        <w:trPr/>
        <w:tc>
          <w:tcPr>
            <w:tcW w:w="934" w:type="dxa"/>
            <w:tcBorders/>
          </w:tcPr>
          <w:p>
            <w:pPr>
              <w:pStyle w:val="Normal"/>
              <w:widowControl/>
              <w:spacing w:lineRule="auto" w:line="240" w:before="0" w:after="0"/>
              <w:jc w:val="left"/>
              <w:rPr>
                <w:b/>
                <w:bCs/>
              </w:rPr>
            </w:pPr>
            <w:r>
              <w:rPr>
                <w:rFonts w:eastAsia="Calibri" w:cs=""/>
                <w:b/>
                <w:bCs/>
                <w:kern w:val="0"/>
                <w:sz w:val="22"/>
                <w:szCs w:val="22"/>
                <w:lang w:val="en-US" w:eastAsia="en-US" w:bidi="ar-SA"/>
              </w:rPr>
              <w:t>Metal</w:t>
            </w:r>
          </w:p>
        </w:tc>
        <w:tc>
          <w:tcPr>
            <w:tcW w:w="10904" w:type="dxa"/>
            <w:tcBorders/>
          </w:tcPr>
          <w:p>
            <w:pPr>
              <w:pStyle w:val="Normal"/>
              <w:widowControl/>
              <w:spacing w:lineRule="auto" w:line="240" w:before="0" w:after="0"/>
              <w:jc w:val="left"/>
              <w:rPr>
                <w:b/>
                <w:bCs/>
              </w:rPr>
            </w:pPr>
            <w:r>
              <w:rPr>
                <w:rFonts w:eastAsia="Calibri" w:cs=""/>
                <w:b/>
                <w:bCs/>
                <w:kern w:val="0"/>
                <w:sz w:val="22"/>
                <w:szCs w:val="22"/>
                <w:lang w:val="en-US" w:eastAsia="en-US" w:bidi="ar-SA"/>
              </w:rPr>
              <w:t>Observations</w:t>
            </w:r>
          </w:p>
        </w:tc>
      </w:tr>
      <w:tr>
        <w:trPr/>
        <w:tc>
          <w:tcPr>
            <w:tcW w:w="934"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Metal P</w:t>
            </w:r>
          </w:p>
        </w:tc>
        <w:tc>
          <w:tcPr>
            <w:tcW w:w="10904"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No observable reaction (no bubbles, no change in metal appearance, no sound, no temperature change).</w:t>
            </w:r>
          </w:p>
        </w:tc>
      </w:tr>
      <w:tr>
        <w:trPr/>
        <w:tc>
          <w:tcPr>
            <w:tcW w:w="934"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Metal Q</w:t>
            </w:r>
          </w:p>
        </w:tc>
        <w:tc>
          <w:tcPr>
            <w:tcW w:w="10904"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Slow bubbling, metal slowly disappears, solution might become slightly warmer.</w:t>
            </w:r>
          </w:p>
        </w:tc>
      </w:tr>
      <w:tr>
        <w:trPr/>
        <w:tc>
          <w:tcPr>
            <w:tcW w:w="934"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Metal R</w:t>
            </w:r>
          </w:p>
        </w:tc>
        <w:tc>
          <w:tcPr>
            <w:tcW w:w="10904"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Vigorous bubbling, metal disappears relatively quickly, hissing sound might be heard, test tube becomes noticeably warmer.</w:t>
            </w:r>
          </w:p>
        </w:tc>
      </w:tr>
    </w:tbl>
    <w:p>
      <w:pPr>
        <w:pStyle w:val="Normal"/>
        <w:rPr/>
      </w:pPr>
      <w:r>
        <w:rPr>
          <w:b/>
          <w:bCs/>
        </w:rPr>
        <w:t xml:space="preserve"> </w:t>
      </w:r>
      <w:r>
        <w:rPr>
          <w:b/>
          <w:bCs/>
        </w:rPr>
        <w:t>(e) Based on your observations, arrange the metals P, Q, and R in order of decreasing reactivity with dilute hydrochloric acid.</w:t>
      </w:r>
    </w:p>
    <w:p>
      <w:pPr>
        <w:pStyle w:val="Normal"/>
        <w:rPr/>
      </w:pPr>
      <w:r>
        <w:rPr/>
        <w:t xml:space="preserve">Based on the </w:t>
      </w:r>
      <w:r>
        <w:rPr>
          <w:i/>
          <w:iCs/>
        </w:rPr>
        <w:t>possible</w:t>
      </w:r>
      <w:r>
        <w:rPr/>
        <w:t xml:space="preserve"> observations above, the order of decreasing reactivity would be:</w:t>
      </w:r>
    </w:p>
    <w:p>
      <w:pPr>
        <w:pStyle w:val="Normal"/>
        <w:rPr/>
      </w:pPr>
      <w:r>
        <w:rPr>
          <w:b/>
          <w:bCs/>
        </w:rPr>
        <w:t>R &gt; Q &gt; P</w:t>
      </w:r>
    </w:p>
    <w:p>
      <w:pPr>
        <w:pStyle w:val="Normal"/>
        <w:rPr/>
      </w:pPr>
      <w:r>
        <w:rPr>
          <w:b/>
          <w:bCs/>
        </w:rPr>
        <w:t>(f) State the test you performed in step (d) to identify the gas produced and the expected result if the gas was hydrogen.</w:t>
      </w:r>
    </w:p>
    <w:p>
      <w:pPr>
        <w:pStyle w:val="Normal"/>
        <w:rPr/>
      </w:pPr>
      <w:r>
        <w:rPr>
          <w:b/>
          <w:bCs/>
        </w:rPr>
        <w:t>Test:</w:t>
      </w:r>
      <w:r>
        <w:rPr/>
        <w:t xml:space="preserve"> To test for hydrogen gas, I collected any gas produced in a test tube and then held a burning splint at the mouth of the test tube.</w:t>
      </w:r>
    </w:p>
    <w:p>
      <w:pPr>
        <w:pStyle w:val="Normal"/>
        <w:rPr/>
      </w:pPr>
      <w:r>
        <w:rPr>
          <w:b/>
          <w:bCs/>
        </w:rPr>
        <w:t>Expected Result:</w:t>
      </w:r>
      <w:r>
        <w:rPr/>
        <w:t xml:space="preserve"> If the gas produced was hydrogen, the burning splint would be extinguished with a "pop" sound.</w:t>
      </w:r>
    </w:p>
    <w:p>
      <w:pPr>
        <w:pStyle w:val="Normal"/>
        <w:rPr/>
      </w:pPr>
      <w:r>
        <w:rPr>
          <w:b/>
          <w:bCs/>
        </w:rPr>
        <w:t>(g) Write a word equation for the reaction between a reactive metal and hydrochloric acid.</w:t>
      </w:r>
    </w:p>
    <w:p>
      <w:pPr>
        <w:pStyle w:val="Normal"/>
        <w:rPr/>
      </w:pPr>
      <w:r>
        <w:rPr/>
        <w:t>Reactive Metal + Hydrochloric Acid → Metal Chloride + Hydrogen Gas</w:t>
      </w:r>
    </w:p>
    <w:p>
      <w:pPr>
        <w:pStyle w:val="Normal"/>
        <w:rPr/>
      </w:pPr>
      <w:r>
        <w:rPr>
          <w:b/>
          <w:bCs/>
        </w:rPr>
        <w:t>(h) Name three laboratory apparatus necessary for this practical.</w:t>
      </w:r>
    </w:p>
    <w:p>
      <w:pPr>
        <w:pStyle w:val="Normal"/>
        <w:rPr/>
      </w:pPr>
      <w:r>
        <w:rPr/>
        <w:t>Three laboratory apparatus necessary for this practical are:</w:t>
      </w:r>
    </w:p>
    <w:p>
      <w:pPr>
        <w:pStyle w:val="Normal"/>
        <w:numPr>
          <w:ilvl w:val="0"/>
          <w:numId w:val="2"/>
        </w:numPr>
        <w:rPr/>
      </w:pPr>
      <w:r>
        <w:rPr/>
        <w:t>Test tubes</w:t>
      </w:r>
    </w:p>
    <w:p>
      <w:pPr>
        <w:pStyle w:val="Normal"/>
        <w:numPr>
          <w:ilvl w:val="0"/>
          <w:numId w:val="2"/>
        </w:numPr>
        <w:rPr/>
      </w:pPr>
      <w:r>
        <w:rPr/>
        <w:t>Test tube rack</w:t>
      </w:r>
    </w:p>
    <w:p>
      <w:pPr>
        <w:pStyle w:val="Normal"/>
        <w:numPr>
          <w:ilvl w:val="0"/>
          <w:numId w:val="2"/>
        </w:numPr>
        <w:rPr/>
      </w:pPr>
      <w:r>
        <w:rPr/>
        <w:t>Measuring cylinder (for measuring the acid)</w:t>
      </w:r>
    </w:p>
    <w:p>
      <w:pPr>
        <w:pStyle w:val="Normal"/>
        <w:rPr/>
      </w:pPr>
      <w:r>
        <w:rPr>
          <w:b/>
          <w:bCs/>
        </w:rPr>
        <w:t>(i) State three safety precautions you took or should take when handling dilute hydrochloric acid and the metals.</w:t>
      </w:r>
    </w:p>
    <w:p>
      <w:pPr>
        <w:pStyle w:val="Normal"/>
        <w:rPr/>
      </w:pPr>
      <w:r>
        <w:rPr/>
        <w:t>Three safety precautions you took or should take are:</w:t>
      </w:r>
    </w:p>
    <w:p>
      <w:pPr>
        <w:pStyle w:val="Normal"/>
        <w:numPr>
          <w:ilvl w:val="0"/>
          <w:numId w:val="3"/>
        </w:numPr>
        <w:rPr/>
      </w:pPr>
      <w:r>
        <w:rPr/>
        <w:t>Wear safety goggles to protect your eyes from splashes of the acid.</w:t>
      </w:r>
    </w:p>
    <w:p>
      <w:pPr>
        <w:pStyle w:val="Normal"/>
        <w:numPr>
          <w:ilvl w:val="0"/>
          <w:numId w:val="3"/>
        </w:numPr>
        <w:rPr/>
      </w:pPr>
      <w:r>
        <w:rPr/>
        <w:t>Handle the dilute hydrochloric acid carefully to avoid skin contact; if contact occurs, wash immediately with plenty of water.</w:t>
      </w:r>
    </w:p>
    <w:p>
      <w:pPr>
        <w:pStyle w:val="Normal"/>
        <w:numPr>
          <w:ilvl w:val="0"/>
          <w:numId w:val="3"/>
        </w:numPr>
        <w:rPr/>
      </w:pPr>
      <w:r>
        <w:rPr/>
        <w:t>Dispose of the used acid and metal pieces according to the teacher's instructions.</w:t>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t>QUESTION TWO (10 marks)</w:t>
      </w:r>
    </w:p>
    <w:p>
      <w:pPr>
        <w:pStyle w:val="Normal"/>
        <w:rPr/>
      </w:pPr>
      <w:r>
        <w:rPr>
          <w:b/>
          <w:bCs/>
        </w:rPr>
        <w:t>(a) Set up the apparatus as shown in the diagram below:</w:t>
      </w:r>
    </w:p>
    <w:p>
      <w:pPr>
        <w:pStyle w:val="Normal"/>
        <w:rPr/>
      </w:pPr>
      <w:r>
        <w:rPr>
          <w:i/>
          <w:iCs/>
        </w:rPr>
        <w:t>(You need to visualize or refer to the diagram provided in the actual question paper. The setup typically involves a stand and clamp holding the spring vertically, with a metre rule placed alongside to measure the length. A mass hanger is attached to the bottom of the spring.)</w:t>
      </w:r>
    </w:p>
    <w:p>
      <w:pPr>
        <w:pStyle w:val="Normal"/>
        <w:rPr/>
      </w:pPr>
      <w:r>
        <w:rPr>
          <w:b/>
          <w:bCs/>
        </w:rPr>
        <w:t>(b) Measure the initial length of the spring before adding any load. Record this as the length for 0 Load.</w:t>
      </w:r>
    </w:p>
    <w:p>
      <w:pPr>
        <w:pStyle w:val="Normal"/>
        <w:rPr/>
      </w:pPr>
      <w:r>
        <w:rPr>
          <w:b/>
          <w:bCs/>
        </w:rPr>
        <w:t>Initial Length:</w:t>
      </w:r>
      <w:r>
        <w:rPr/>
        <w:t xml:space="preserve"> _______ cm. </w:t>
      </w:r>
      <w:r>
        <w:rPr>
          <w:i/>
          <w:iCs/>
        </w:rPr>
        <w:t>(Measure this carefully and record your actual initial length.)</w:t>
      </w:r>
    </w:p>
    <w:p>
      <w:pPr>
        <w:pStyle w:val="Normal"/>
        <w:rPr/>
      </w:pPr>
      <w:r>
        <w:rPr>
          <w:b/>
          <w:bCs/>
        </w:rPr>
        <w:t>(c) Add masses to the hanger one at a time. After adding each mass, wait for the spring to come to rest and measure the new length of the spring.</w:t>
      </w:r>
    </w:p>
    <w:p>
      <w:pPr>
        <w:pStyle w:val="Normal"/>
        <w:rPr/>
      </w:pPr>
      <w:r>
        <w:rPr>
          <w:b/>
          <w:bCs/>
        </w:rPr>
        <w:t>(d) Calculate the extension for each load by subtracting the initial length from the new length.</w:t>
      </w:r>
    </w:p>
    <w:p>
      <w:pPr>
        <w:pStyle w:val="Normal"/>
        <w:rPr/>
      </w:pPr>
      <w:r>
        <w:rPr>
          <w:b/>
          <w:bCs/>
        </w:rPr>
        <w:t>(e) Record your results in the table below. Use at least four different loads.</w:t>
      </w:r>
    </w:p>
    <w:p>
      <w:pPr>
        <w:pStyle w:val="Normal"/>
        <w:rPr/>
      </w:pPr>
      <w:r>
        <w:rPr/>
        <w:t>You need to perform the experiment by adding known masses (or using mass hangers if the mass of each hanger is known) one at a time. For each added mass, measure the new length of the spring and then calculate the extension. Here's a sample table; your actual values will vary:</w:t>
      </w:r>
    </w:p>
    <w:tbl>
      <w:tblPr>
        <w:tblStyle w:val="TableGrid"/>
        <w:tblW w:w="597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267"/>
        <w:gridCol w:w="2143"/>
        <w:gridCol w:w="1566"/>
      </w:tblGrid>
      <w:tr>
        <w:trPr/>
        <w:tc>
          <w:tcPr>
            <w:tcW w:w="2267" w:type="dxa"/>
            <w:tcBorders/>
          </w:tcPr>
          <w:p>
            <w:pPr>
              <w:pStyle w:val="Normal"/>
              <w:widowControl/>
              <w:spacing w:lineRule="auto" w:line="240" w:before="0" w:after="0"/>
              <w:jc w:val="left"/>
              <w:rPr>
                <w:b/>
                <w:bCs/>
              </w:rPr>
            </w:pPr>
            <w:r>
              <w:rPr>
                <w:rFonts w:eastAsia="Calibri" w:cs=""/>
                <w:b/>
                <w:bCs/>
                <w:kern w:val="0"/>
                <w:sz w:val="22"/>
                <w:szCs w:val="22"/>
                <w:lang w:val="en-US" w:eastAsia="en-US" w:bidi="ar-SA"/>
              </w:rPr>
              <w:t>Load / Mass (g or N)</w:t>
            </w:r>
          </w:p>
        </w:tc>
        <w:tc>
          <w:tcPr>
            <w:tcW w:w="2143" w:type="dxa"/>
            <w:tcBorders/>
          </w:tcPr>
          <w:p>
            <w:pPr>
              <w:pStyle w:val="Normal"/>
              <w:widowControl/>
              <w:spacing w:lineRule="auto" w:line="240" w:before="0" w:after="0"/>
              <w:jc w:val="left"/>
              <w:rPr>
                <w:b/>
                <w:bCs/>
              </w:rPr>
            </w:pPr>
            <w:r>
              <w:rPr>
                <w:rFonts w:eastAsia="Calibri" w:cs=""/>
                <w:b/>
                <w:bCs/>
                <w:kern w:val="0"/>
                <w:sz w:val="22"/>
                <w:szCs w:val="22"/>
                <w:lang w:val="en-US" w:eastAsia="en-US" w:bidi="ar-SA"/>
              </w:rPr>
              <w:t>Length of spring (cm)</w:t>
            </w:r>
          </w:p>
        </w:tc>
        <w:tc>
          <w:tcPr>
            <w:tcW w:w="1566" w:type="dxa"/>
            <w:tcBorders/>
          </w:tcPr>
          <w:p>
            <w:pPr>
              <w:pStyle w:val="Normal"/>
              <w:widowControl/>
              <w:spacing w:lineRule="auto" w:line="240" w:before="0" w:after="0"/>
              <w:jc w:val="left"/>
              <w:rPr>
                <w:b/>
                <w:bCs/>
              </w:rPr>
            </w:pPr>
            <w:r>
              <w:rPr>
                <w:rFonts w:eastAsia="Calibri" w:cs=""/>
                <w:b/>
                <w:bCs/>
                <w:kern w:val="0"/>
                <w:sz w:val="22"/>
                <w:szCs w:val="22"/>
                <w:lang w:val="en-US" w:eastAsia="en-US" w:bidi="ar-SA"/>
              </w:rPr>
              <w:t>Extension (cm)</w:t>
            </w:r>
          </w:p>
        </w:tc>
      </w:tr>
      <w:tr>
        <w:trPr/>
        <w:tc>
          <w:tcPr>
            <w:tcW w:w="2267"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0</w:t>
            </w:r>
          </w:p>
        </w:tc>
        <w:tc>
          <w:tcPr>
            <w:tcW w:w="2143"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i/>
                <w:iCs/>
                <w:kern w:val="0"/>
                <w:sz w:val="22"/>
                <w:szCs w:val="22"/>
                <w:lang w:val="en-US" w:eastAsia="en-US" w:bidi="ar-SA"/>
              </w:rPr>
              <w:t>(Your Initial Length)</w:t>
            </w:r>
          </w:p>
        </w:tc>
        <w:tc>
          <w:tcPr>
            <w:tcW w:w="1566"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0</w:t>
            </w:r>
          </w:p>
        </w:tc>
      </w:tr>
      <w:tr>
        <w:trPr/>
        <w:tc>
          <w:tcPr>
            <w:tcW w:w="2267"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50 g (or equivalent N)</w:t>
            </w:r>
          </w:p>
        </w:tc>
        <w:tc>
          <w:tcPr>
            <w:tcW w:w="2143"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1566"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r>
      <w:tr>
        <w:trPr/>
        <w:tc>
          <w:tcPr>
            <w:tcW w:w="2267"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100 g (or equivalent N)</w:t>
            </w:r>
          </w:p>
        </w:tc>
        <w:tc>
          <w:tcPr>
            <w:tcW w:w="2143"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1566"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r>
      <w:tr>
        <w:trPr/>
        <w:tc>
          <w:tcPr>
            <w:tcW w:w="2267"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150 g (or equivalent N)</w:t>
            </w:r>
          </w:p>
        </w:tc>
        <w:tc>
          <w:tcPr>
            <w:tcW w:w="2143"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1566"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r>
      <w:tr>
        <w:trPr/>
        <w:tc>
          <w:tcPr>
            <w:tcW w:w="2267"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200 g (or equivalent N)</w:t>
            </w:r>
          </w:p>
        </w:tc>
        <w:tc>
          <w:tcPr>
            <w:tcW w:w="2143"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1566"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r>
    </w:tbl>
    <w:p>
      <w:pPr>
        <w:pStyle w:val="Normal"/>
        <w:rPr/>
      </w:pPr>
      <w:r>
        <w:rPr>
          <w:i/>
          <w:iCs/>
        </w:rPr>
        <w:t>Remember to convert grams to Newtons if your load is measured in mass and you need force (Load in N = mass in kg × 9.8 m/s²). If your load is directly given in Newtons, use those values.</w:t>
      </w:r>
    </w:p>
    <w:p>
      <w:pPr>
        <w:pStyle w:val="Normal"/>
        <w:rPr/>
      </w:pPr>
      <w:r>
        <w:rPr>
          <w:b/>
          <w:bCs/>
        </w:rPr>
        <w:t>(f) What do you observe about the extension of the spring as the load increases?</w:t>
      </w:r>
    </w:p>
    <w:p>
      <w:pPr>
        <w:pStyle w:val="Normal"/>
        <w:rPr/>
      </w:pPr>
      <w:r>
        <w:rPr/>
        <w:t xml:space="preserve">Generally, you should observe that </w:t>
      </w:r>
      <w:r>
        <w:rPr>
          <w:b/>
          <w:bCs/>
        </w:rPr>
        <w:t>as the load (or mass) on the spring increases, the extension of the spring also increases.</w:t>
      </w:r>
      <w:r>
        <w:rPr/>
        <w:t xml:space="preserve"> Ideally, for a spring obeying Hooke's Law, the extension should be directly proportional to the applied load.</w:t>
      </w:r>
    </w:p>
    <w:p>
      <w:pPr>
        <w:pStyle w:val="Normal"/>
        <w:rPr/>
      </w:pPr>
      <w:r>
        <w:rPr>
          <w:b/>
          <w:bCs/>
        </w:rPr>
        <w:t>(g) State the SI unit for the physical quantity 'length'.</w:t>
      </w:r>
    </w:p>
    <w:p>
      <w:pPr>
        <w:pStyle w:val="Normal"/>
        <w:rPr/>
      </w:pPr>
      <w:r>
        <w:rPr/>
        <w:t xml:space="preserve">The SI unit for the physical quantity 'length' is the </w:t>
      </w:r>
      <w:r>
        <w:rPr>
          <w:b/>
          <w:bCs/>
        </w:rPr>
        <w:t>metre (m)</w:t>
      </w:r>
      <w:r>
        <w:rPr/>
        <w:t>.</w:t>
      </w:r>
    </w:p>
    <w:p>
      <w:pPr>
        <w:pStyle w:val="Normal"/>
        <w:rPr/>
      </w:pPr>
      <w:r>
        <w:rPr>
          <w:b/>
          <w:bCs/>
        </w:rPr>
        <w:t>(h) What is the physical quantity represented by the 'Load' added to the spring?</w:t>
      </w:r>
    </w:p>
    <w:p>
      <w:pPr>
        <w:pStyle w:val="Normal"/>
        <w:rPr/>
      </w:pPr>
      <w:r>
        <w:rPr/>
        <w:t xml:space="preserve">The physical quantity represented by the 'Load' added to the spring is </w:t>
      </w:r>
      <w:r>
        <w:rPr>
          <w:b/>
          <w:bCs/>
        </w:rPr>
        <w:t>force</w:t>
      </w:r>
      <w:r>
        <w:rPr/>
        <w:t>. This force is due to the weight of the masses placed on the hanger (Weight = mass × acceleration due to gravity).</w:t>
      </w:r>
    </w:p>
    <w:p>
      <w:pPr>
        <w:pStyle w:val="Normal"/>
        <w:widowControl/>
        <w:bidi w:val="0"/>
        <w:spacing w:lineRule="auto" w:line="276" w:before="0" w:after="200"/>
        <w:jc w:val="left"/>
        <w:rPr/>
      </w:pPr>
      <w:r>
        <w:rPr/>
      </w:r>
    </w:p>
    <w:sectPr>
      <w:type w:val="nextPage"/>
      <w:pgSz w:w="12240" w:h="15840"/>
      <w:pgMar w:left="284" w:right="333" w:gutter="0" w:header="0" w:top="284" w:footer="0" w:bottom="426"/>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 w:name="Courier New">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9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f013a"/>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query-text-line" w:customStyle="1">
    <w:name w:val="query-text-line"/>
    <w:basedOn w:val="Normal"/>
    <w:qFormat/>
    <w:rsid w:val="001f013a"/>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1f013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TotalTime>
  <Application>LibreOffice/25.2.3.2$Linux_X86_64 LibreOffice_project/520$Build-2</Application>
  <AppVersion>15.0000</AppVersion>
  <Pages>7</Pages>
  <Words>1348</Words>
  <Characters>7980</Characters>
  <CharactersWithSpaces>9402</CharactersWithSpaces>
  <Paragraphs>134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2025-05-10T14:38:00Z</dcterms:created>
  <dc:creator>Oscar Mwangi</dc:creator>
  <dc:description/>
  <dc:language>en-US</dc:language>
  <cp:lastModifiedBy/>
  <dcterms:modified xsi:type="dcterms:W3CDTF">2026-10-08T13:11:24Z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