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Autospacing="1" w:afterAutospacing="1"/>
        <w:jc w:val="center"/>
        <w:rPr>
          <w:rFonts w:ascii="Courier New" w:hAnsi="Courier New" w:cs="Courier New"/>
          <w:sz w:val="24"/>
          <w:szCs w:val="24"/>
        </w:rPr>
      </w:pPr>
      <w:r>
        <w:rPr>
          <w:rFonts w:cs="Courier New" w:ascii="Courier New" w:hAnsi="Courier New"/>
          <w:b/>
          <w:sz w:val="24"/>
          <w:szCs w:val="24"/>
        </w:rPr>
        <w:t>Jina la Mtahiniwa:</w:t>
      </w:r>
      <w:r>
        <w:rPr>
          <w:rFonts w:cs="Courier New" w:ascii="Courier New" w:hAnsi="Courier New"/>
          <w:sz w:val="24"/>
          <w:szCs w:val="24"/>
        </w:rPr>
        <w:t xml:space="preserve"> ………………………………………………………… </w:t>
      </w:r>
      <w:r>
        <w:rPr>
          <w:rFonts w:cs="Courier New" w:ascii="Courier New" w:hAnsi="Courier New"/>
          <w:b/>
          <w:sz w:val="24"/>
          <w:szCs w:val="24"/>
        </w:rPr>
        <w:t>Nambari ya Tathmini:</w:t>
      </w:r>
      <w:r>
        <w:rPr>
          <w:rFonts w:cs="Courier New" w:ascii="Courier New" w:hAnsi="Courier New"/>
          <w:sz w:val="24"/>
          <w:szCs w:val="24"/>
        </w:rPr>
        <w:t xml:space="preserve"> …………………………………</w:t>
      </w:r>
    </w:p>
    <w:p>
      <w:pPr>
        <w:pStyle w:val="Normal"/>
        <w:spacing w:lineRule="auto" w:line="360" w:beforeAutospacing="1" w:afterAutospacing="1"/>
        <w:jc w:val="center"/>
        <w:rPr>
          <w:rFonts w:ascii="Courier New" w:hAnsi="Courier New" w:cs="Courier New"/>
          <w:sz w:val="24"/>
          <w:szCs w:val="24"/>
        </w:rPr>
      </w:pPr>
      <w:r>
        <w:rPr>
          <w:rFonts w:cs="Courier New" w:ascii="Courier New" w:hAnsi="Courier New"/>
          <w:b/>
          <w:sz w:val="24"/>
          <w:szCs w:val="24"/>
        </w:rPr>
        <w:t>Jina la Shule:</w:t>
      </w:r>
      <w:r>
        <w:rPr>
          <w:rFonts w:cs="Courier New" w:ascii="Courier New" w:hAnsi="Courier New"/>
          <w:sz w:val="24"/>
          <w:szCs w:val="24"/>
        </w:rPr>
        <w:t xml:space="preserve"> …………………………………………………………………….</w:t>
      </w:r>
      <w:r>
        <w:rPr>
          <w:rFonts w:cs="Courier New" w:ascii="Courier New" w:hAnsi="Courier New"/>
          <w:b/>
          <w:sz w:val="24"/>
          <w:szCs w:val="24"/>
        </w:rPr>
        <w:t xml:space="preserve"> Nambari ya Shule: </w:t>
      </w:r>
      <w:r>
        <w:rPr>
          <w:rFonts w:cs="Courier New" w:ascii="Courier New" w:hAnsi="Courier New"/>
          <w:sz w:val="24"/>
          <w:szCs w:val="24"/>
        </w:rPr>
        <w:t>………………………………………</w:t>
      </w:r>
    </w:p>
    <w:p>
      <w:pPr>
        <w:pStyle w:val="Normal"/>
        <w:spacing w:lineRule="auto" w:line="360" w:beforeAutospacing="1" w:afterAutospacing="1"/>
        <w:jc w:val="center"/>
        <w:rPr>
          <w:rFonts w:ascii="Courier New" w:hAnsi="Courier New" w:cs="Courier New"/>
          <w:b/>
          <w:sz w:val="24"/>
          <w:szCs w:val="24"/>
        </w:rPr>
      </w:pPr>
      <w:r>
        <w:rPr>
          <w:rFonts w:cs="Courier New" w:ascii="Courier New" w:hAnsi="Courier New"/>
          <w:b/>
          <w:sz w:val="24"/>
          <w:szCs w:val="24"/>
        </w:rPr>
        <w:t>Sahihi ya Mtahiniwa</w:t>
      </w:r>
      <w:r>
        <w:rPr>
          <w:rFonts w:cs="Courier New" w:ascii="Courier New" w:hAnsi="Courier New"/>
          <w:sz w:val="24"/>
          <w:szCs w:val="24"/>
        </w:rPr>
        <w:t xml:space="preserve">: ………………………………..……………. </w:t>
      </w:r>
      <w:r>
        <w:rPr>
          <w:rFonts w:cs="Courier New" w:ascii="Courier New" w:hAnsi="Courier New"/>
          <w:b/>
          <w:sz w:val="24"/>
          <w:szCs w:val="24"/>
        </w:rPr>
        <w:t xml:space="preserve">Tarehe: </w:t>
      </w:r>
      <w:r>
        <w:rPr>
          <w:rFonts w:cs="Courier New" w:ascii="Courier New" w:hAnsi="Courier New"/>
          <w:sz w:val="24"/>
          <w:szCs w:val="24"/>
        </w:rPr>
        <w:t xml:space="preserve">…………………………………………………….……………. </w:t>
      </w:r>
      <w:r>
        <w:rPr>
          <w:rFonts w:cs="Courier New" w:ascii="Courier New" w:hAnsi="Courier New"/>
          <w:b/>
          <w:sz w:val="24"/>
          <w:szCs w:val="24"/>
        </w:rPr>
        <w:t>ELIMU JADI KWA UMAHIRI KENYA</w:t>
      </w:r>
    </w:p>
    <w:p>
      <w:pPr>
        <w:pStyle w:val="Normal"/>
        <w:spacing w:lineRule="auto" w:line="360" w:beforeAutospacing="1" w:afterAutospacing="1"/>
        <w:jc w:val="center"/>
        <w:rPr>
          <w:rFonts w:ascii="Courier New" w:hAnsi="Courier New" w:cs="Courier New"/>
          <w:b/>
          <w:sz w:val="24"/>
          <w:szCs w:val="24"/>
        </w:rPr>
      </w:pPr>
      <w:r>
        <w:rPr>
          <w:rFonts w:cs="Courier New" w:ascii="Courier New" w:hAnsi="Courier New"/>
          <w:b/>
          <w:sz w:val="24"/>
          <w:szCs w:val="24"/>
        </w:rPr>
        <w:t>TATHMINI YA ELIMU YA SHULE YA SEKONDARI MSINGI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902/2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KISWAHILI (Insha na Utangulizi wa Fasihi)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Karatasi ya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KARATASI YA KUFANYIA MAZOEZI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Mwaka</w:t>
      </w:r>
      <w:r>
        <w:rPr>
          <w:rFonts w:eastAsia="Times New Roman" w:cs="Courier New" w:ascii="Courier New" w:hAnsi="Courier New"/>
          <w:sz w:val="24"/>
          <w:szCs w:val="24"/>
        </w:rPr>
        <w:t xml:space="preserve">  20</w:t>
      </w:r>
      <w:r>
        <w:rPr>
          <w:rFonts w:eastAsia="Times New Roman" w:cs="Courier New" w:ascii="Courier New" w:hAnsi="Courier New"/>
          <w:sz w:val="24"/>
          <w:szCs w:val="24"/>
        </w:rPr>
        <w:t>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Muda: Saa 1 Dakika 45</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MAAGIZO KWA WATAHINIWA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1. Andika jina lako na nambari yako ya mtihani kwenye nafasi uliyoachiwa hapo juu.</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2. Andika jina na nambari ya shule yako kwenye nafasi uliyoachiwa hapo juu.</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3. Tia sahihi kwenye nafasi uliyoachiwa hapo juu.</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4. Andika tarehe ya mtihani ipasavyo.</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5. Karatasi hii ina sehemu mbili; A na B.</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6. Jibu maswali yote.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7. Andika majibu yote kwa nafasi ulizoachiwa katika kijitabu hiki.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8. Majibu yote ni lazima yaandikwe kwa lugha ya Kiswahili.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Kwa Matumizi ya Mtahini Pekee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tbl>
      <w:tblPr>
        <w:tblStyle w:val="TableGrid"/>
        <w:tblW w:w="1010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2640"/>
        <w:gridCol w:w="1820"/>
        <w:gridCol w:w="1459"/>
        <w:gridCol w:w="1201"/>
        <w:gridCol w:w="1459"/>
        <w:gridCol w:w="241"/>
        <w:gridCol w:w="1039"/>
        <w:gridCol w:w="240"/>
      </w:tblGrid>
      <w:tr>
        <w:trPr>
          <w:trHeight w:val="353" w:hRule="atLeast"/>
        </w:trPr>
        <w:tc>
          <w:tcPr>
            <w:tcW w:w="2640" w:type="dxa"/>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1820" w:type="dxa"/>
            <w:tcBorders/>
          </w:tcPr>
          <w:p>
            <w:pPr>
              <w:pStyle w:val="Normal"/>
              <w:widowControl/>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A</w:t>
            </w:r>
          </w:p>
        </w:tc>
        <w:tc>
          <w:tcPr>
            <w:tcW w:w="1459" w:type="dxa"/>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1201" w:type="dxa"/>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1700" w:type="dxa"/>
            <w:gridSpan w:val="2"/>
            <w:tcBorders/>
          </w:tcPr>
          <w:p>
            <w:pPr>
              <w:pStyle w:val="Normal"/>
              <w:widowControl/>
              <w:spacing w:lineRule="atLeast" w:line="0" w:before="0" w:after="0"/>
              <w:ind w:left="8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B</w:t>
            </w:r>
          </w:p>
        </w:tc>
        <w:tc>
          <w:tcPr>
            <w:tcW w:w="1279" w:type="dxa"/>
            <w:gridSpan w:val="2"/>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r>
      <w:tr>
        <w:trPr>
          <w:trHeight w:val="79" w:hRule="atLeast"/>
        </w:trPr>
        <w:tc>
          <w:tcPr>
            <w:tcW w:w="2640" w:type="dxa"/>
            <w:vMerge w:val="restart"/>
            <w:tcBorders/>
          </w:tcPr>
          <w:p>
            <w:pPr>
              <w:pStyle w:val="Normal"/>
              <w:widowControl/>
              <w:spacing w:lineRule="atLeast" w:line="0" w:before="0" w:after="0"/>
              <w:ind w:left="8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SEHEMU</w:t>
            </w:r>
          </w:p>
        </w:tc>
        <w:tc>
          <w:tcPr>
            <w:tcW w:w="1820" w:type="dxa"/>
            <w:tcBorders/>
          </w:tcPr>
          <w:p>
            <w:pPr>
              <w:pStyle w:val="Normal"/>
              <w:widowControl/>
              <w:spacing w:lineRule="atLeast" w:line="0" w:before="0" w:after="0"/>
              <w:jc w:val="left"/>
              <w:rPr>
                <w:rFonts w:ascii="Times New Roman" w:hAnsi="Times New Roman" w:eastAsia="Times New Roman"/>
                <w:sz w:val="6"/>
              </w:rPr>
            </w:pPr>
            <w:r>
              <w:rPr>
                <w:rFonts w:eastAsia="Times New Roman" w:cs="" w:ascii="Times New Roman" w:hAnsi="Times New Roman"/>
                <w:kern w:val="0"/>
                <w:sz w:val="6"/>
                <w:szCs w:val="22"/>
                <w:lang w:val="en-US" w:eastAsia="en-US" w:bidi="ar-SA"/>
              </w:rPr>
            </w:r>
          </w:p>
        </w:tc>
        <w:tc>
          <w:tcPr>
            <w:tcW w:w="1459" w:type="dxa"/>
            <w:tcBorders/>
          </w:tcPr>
          <w:p>
            <w:pPr>
              <w:pStyle w:val="Normal"/>
              <w:widowControl/>
              <w:spacing w:lineRule="atLeast" w:line="0" w:before="0" w:after="0"/>
              <w:jc w:val="left"/>
              <w:rPr>
                <w:rFonts w:ascii="Times New Roman" w:hAnsi="Times New Roman" w:eastAsia="Times New Roman"/>
                <w:sz w:val="6"/>
              </w:rPr>
            </w:pPr>
            <w:r>
              <w:rPr>
                <w:rFonts w:eastAsia="Times New Roman" w:cs="" w:ascii="Times New Roman" w:hAnsi="Times New Roman"/>
                <w:kern w:val="0"/>
                <w:sz w:val="6"/>
                <w:szCs w:val="22"/>
                <w:lang w:val="en-US" w:eastAsia="en-US" w:bidi="ar-SA"/>
              </w:rPr>
            </w:r>
          </w:p>
        </w:tc>
        <w:tc>
          <w:tcPr>
            <w:tcW w:w="1201" w:type="dxa"/>
            <w:tcBorders/>
          </w:tcPr>
          <w:p>
            <w:pPr>
              <w:pStyle w:val="Normal"/>
              <w:widowControl/>
              <w:spacing w:lineRule="atLeast" w:line="0" w:before="0" w:after="0"/>
              <w:jc w:val="left"/>
              <w:rPr>
                <w:rFonts w:ascii="Times New Roman" w:hAnsi="Times New Roman" w:eastAsia="Times New Roman"/>
                <w:sz w:val="6"/>
              </w:rPr>
            </w:pPr>
            <w:r>
              <w:rPr>
                <w:rFonts w:eastAsia="Times New Roman" w:cs="" w:ascii="Times New Roman" w:hAnsi="Times New Roman"/>
                <w:kern w:val="0"/>
                <w:sz w:val="6"/>
                <w:szCs w:val="22"/>
                <w:lang w:val="en-US" w:eastAsia="en-US" w:bidi="ar-SA"/>
              </w:rPr>
            </w:r>
          </w:p>
        </w:tc>
        <w:tc>
          <w:tcPr>
            <w:tcW w:w="1459" w:type="dxa"/>
            <w:tcBorders/>
          </w:tcPr>
          <w:p>
            <w:pPr>
              <w:pStyle w:val="Normal"/>
              <w:widowControl/>
              <w:spacing w:lineRule="atLeast" w:line="0" w:before="0" w:after="0"/>
              <w:jc w:val="left"/>
              <w:rPr>
                <w:rFonts w:ascii="Times New Roman" w:hAnsi="Times New Roman" w:eastAsia="Times New Roman"/>
                <w:sz w:val="6"/>
              </w:rPr>
            </w:pPr>
            <w:r>
              <w:rPr>
                <w:rFonts w:eastAsia="Times New Roman" w:cs="" w:ascii="Times New Roman" w:hAnsi="Times New Roman"/>
                <w:kern w:val="0"/>
                <w:sz w:val="6"/>
                <w:szCs w:val="22"/>
                <w:lang w:val="en-US" w:eastAsia="en-US" w:bidi="ar-SA"/>
              </w:rPr>
            </w:r>
          </w:p>
        </w:tc>
        <w:tc>
          <w:tcPr>
            <w:tcW w:w="1280" w:type="dxa"/>
            <w:gridSpan w:val="2"/>
            <w:tcBorders/>
          </w:tcPr>
          <w:p>
            <w:pPr>
              <w:pStyle w:val="Normal"/>
              <w:widowControl/>
              <w:spacing w:lineRule="atLeast" w:line="0" w:before="0" w:after="0"/>
              <w:jc w:val="left"/>
              <w:rPr>
                <w:rFonts w:ascii="Times New Roman" w:hAnsi="Times New Roman" w:eastAsia="Times New Roman"/>
                <w:sz w:val="6"/>
              </w:rPr>
            </w:pPr>
            <w:r>
              <w:rPr>
                <w:rFonts w:eastAsia="Times New Roman" w:cs="" w:ascii="Times New Roman" w:hAnsi="Times New Roman"/>
                <w:kern w:val="0"/>
                <w:sz w:val="6"/>
                <w:szCs w:val="22"/>
                <w:lang w:val="en-US" w:eastAsia="en-US" w:bidi="ar-SA"/>
              </w:rPr>
            </w:r>
          </w:p>
        </w:tc>
        <w:tc>
          <w:tcPr>
            <w:tcW w:w="240" w:type="dxa"/>
            <w:tcBorders>
              <w:top w:val="nil"/>
              <w:left w:val="nil"/>
              <w:bottom w:val="nil"/>
              <w:right w:val="nil"/>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242" w:hRule="atLeast"/>
        </w:trPr>
        <w:tc>
          <w:tcPr>
            <w:tcW w:w="2640" w:type="dxa"/>
            <w:vMerge w:val="continue"/>
            <w:tcBorders/>
          </w:tcPr>
          <w:p>
            <w:pPr>
              <w:pStyle w:val="Normal"/>
              <w:widowControl/>
              <w:spacing w:lineRule="atLeast" w:line="0" w:before="0" w:after="0"/>
              <w:jc w:val="left"/>
              <w:rPr>
                <w:rFonts w:ascii="Times New Roman" w:hAnsi="Times New Roman" w:eastAsia="Times New Roman"/>
                <w:sz w:val="21"/>
              </w:rPr>
            </w:pPr>
            <w:r>
              <w:rPr>
                <w:rFonts w:eastAsia="Times New Roman" w:cs="" w:ascii="Times New Roman" w:hAnsi="Times New Roman"/>
                <w:kern w:val="0"/>
                <w:sz w:val="21"/>
                <w:szCs w:val="22"/>
                <w:lang w:val="en-US" w:eastAsia="en-US" w:bidi="ar-SA"/>
              </w:rPr>
            </w:r>
          </w:p>
        </w:tc>
        <w:tc>
          <w:tcPr>
            <w:tcW w:w="1820" w:type="dxa"/>
            <w:vMerge w:val="restart"/>
            <w:tcBorders/>
          </w:tcPr>
          <w:p>
            <w:pPr>
              <w:pStyle w:val="Normal"/>
              <w:widowControl/>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Zoezi I</w:t>
            </w:r>
          </w:p>
        </w:tc>
        <w:tc>
          <w:tcPr>
            <w:tcW w:w="1459" w:type="dxa"/>
            <w:vMerge w:val="restart"/>
            <w:tcBorders/>
          </w:tcPr>
          <w:p>
            <w:pPr>
              <w:pStyle w:val="Normal"/>
              <w:widowControl/>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Zoezi II</w:t>
            </w:r>
          </w:p>
        </w:tc>
        <w:tc>
          <w:tcPr>
            <w:tcW w:w="1201" w:type="dxa"/>
            <w:vMerge w:val="restart"/>
            <w:tcBorders/>
          </w:tcPr>
          <w:p>
            <w:pPr>
              <w:pStyle w:val="Normal"/>
              <w:widowControl/>
              <w:spacing w:lineRule="atLeast" w:line="0" w:before="0" w:after="0"/>
              <w:ind w:left="30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Zoezi III</w:t>
            </w:r>
          </w:p>
        </w:tc>
        <w:tc>
          <w:tcPr>
            <w:tcW w:w="1459" w:type="dxa"/>
            <w:vMerge w:val="restart"/>
            <w:tcBorders/>
          </w:tcPr>
          <w:p>
            <w:pPr>
              <w:pStyle w:val="Normal"/>
              <w:widowControl/>
              <w:spacing w:lineRule="atLeast" w:line="0" w:before="0" w:after="0"/>
              <w:ind w:left="32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Zoezi IV</w:t>
            </w:r>
          </w:p>
        </w:tc>
        <w:tc>
          <w:tcPr>
            <w:tcW w:w="1280" w:type="dxa"/>
            <w:gridSpan w:val="2"/>
            <w:vMerge w:val="restart"/>
            <w:tcBorders/>
          </w:tcPr>
          <w:p>
            <w:pPr>
              <w:pStyle w:val="Normal"/>
              <w:widowControl/>
              <w:spacing w:lineRule="atLeast" w:line="0" w:before="0" w:after="0"/>
              <w:ind w:left="26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Zoezi V</w:t>
            </w:r>
          </w:p>
        </w:tc>
        <w:tc>
          <w:tcPr>
            <w:tcW w:w="240" w:type="dxa"/>
            <w:tcBorders>
              <w:top w:val="nil"/>
              <w:left w:val="nil"/>
              <w:bottom w:val="nil"/>
              <w:right w:val="nil"/>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91" w:hRule="atLeast"/>
        </w:trPr>
        <w:tc>
          <w:tcPr>
            <w:tcW w:w="2640" w:type="dxa"/>
            <w:tcBorders/>
          </w:tcPr>
          <w:p>
            <w:pPr>
              <w:pStyle w:val="Normal"/>
              <w:widowControl/>
              <w:spacing w:lineRule="atLeast" w:line="0" w:before="0" w:after="0"/>
              <w:jc w:val="left"/>
              <w:rPr>
                <w:rFonts w:ascii="Times New Roman" w:hAnsi="Times New Roman" w:eastAsia="Times New Roman"/>
                <w:sz w:val="7"/>
              </w:rPr>
            </w:pPr>
            <w:r>
              <w:rPr>
                <w:rFonts w:eastAsia="Times New Roman" w:cs="" w:ascii="Times New Roman" w:hAnsi="Times New Roman"/>
                <w:kern w:val="0"/>
                <w:sz w:val="7"/>
                <w:szCs w:val="22"/>
                <w:lang w:val="en-US" w:eastAsia="en-US" w:bidi="ar-SA"/>
              </w:rPr>
            </w:r>
          </w:p>
        </w:tc>
        <w:tc>
          <w:tcPr>
            <w:tcW w:w="1820" w:type="dxa"/>
            <w:vMerge w:val="continue"/>
            <w:tcBorders/>
          </w:tcPr>
          <w:p>
            <w:pPr>
              <w:pStyle w:val="Normal"/>
              <w:widowControl/>
              <w:spacing w:lineRule="atLeast" w:line="0" w:before="0" w:after="0"/>
              <w:jc w:val="left"/>
              <w:rPr>
                <w:rFonts w:ascii="Times New Roman" w:hAnsi="Times New Roman" w:eastAsia="Times New Roman"/>
                <w:sz w:val="7"/>
              </w:rPr>
            </w:pPr>
            <w:r>
              <w:rPr>
                <w:rFonts w:eastAsia="Times New Roman" w:cs="" w:ascii="Times New Roman" w:hAnsi="Times New Roman"/>
                <w:kern w:val="0"/>
                <w:sz w:val="7"/>
                <w:szCs w:val="22"/>
                <w:lang w:val="en-US" w:eastAsia="en-US" w:bidi="ar-SA"/>
              </w:rPr>
            </w:r>
          </w:p>
        </w:tc>
        <w:tc>
          <w:tcPr>
            <w:tcW w:w="1459" w:type="dxa"/>
            <w:vMerge w:val="continue"/>
            <w:tcBorders/>
          </w:tcPr>
          <w:p>
            <w:pPr>
              <w:pStyle w:val="Normal"/>
              <w:widowControl/>
              <w:spacing w:lineRule="atLeast" w:line="0" w:before="0" w:after="0"/>
              <w:jc w:val="left"/>
              <w:rPr>
                <w:rFonts w:ascii="Times New Roman" w:hAnsi="Times New Roman" w:eastAsia="Times New Roman"/>
                <w:sz w:val="7"/>
              </w:rPr>
            </w:pPr>
            <w:r>
              <w:rPr>
                <w:rFonts w:eastAsia="Times New Roman" w:cs="" w:ascii="Times New Roman" w:hAnsi="Times New Roman"/>
                <w:kern w:val="0"/>
                <w:sz w:val="7"/>
                <w:szCs w:val="22"/>
                <w:lang w:val="en-US" w:eastAsia="en-US" w:bidi="ar-SA"/>
              </w:rPr>
            </w:r>
          </w:p>
        </w:tc>
        <w:tc>
          <w:tcPr>
            <w:tcW w:w="1201" w:type="dxa"/>
            <w:vMerge w:val="continue"/>
            <w:tcBorders/>
          </w:tcPr>
          <w:p>
            <w:pPr>
              <w:pStyle w:val="Normal"/>
              <w:widowControl/>
              <w:spacing w:lineRule="atLeast" w:line="0" w:before="0" w:after="0"/>
              <w:jc w:val="left"/>
              <w:rPr>
                <w:rFonts w:ascii="Times New Roman" w:hAnsi="Times New Roman" w:eastAsia="Times New Roman"/>
                <w:sz w:val="7"/>
              </w:rPr>
            </w:pPr>
            <w:r>
              <w:rPr>
                <w:rFonts w:eastAsia="Times New Roman" w:cs="" w:ascii="Times New Roman" w:hAnsi="Times New Roman"/>
                <w:kern w:val="0"/>
                <w:sz w:val="7"/>
                <w:szCs w:val="22"/>
                <w:lang w:val="en-US" w:eastAsia="en-US" w:bidi="ar-SA"/>
              </w:rPr>
            </w:r>
          </w:p>
        </w:tc>
        <w:tc>
          <w:tcPr>
            <w:tcW w:w="1459" w:type="dxa"/>
            <w:vMerge w:val="continue"/>
            <w:tcBorders/>
          </w:tcPr>
          <w:p>
            <w:pPr>
              <w:pStyle w:val="Normal"/>
              <w:widowControl/>
              <w:spacing w:lineRule="atLeast" w:line="0" w:before="0" w:after="0"/>
              <w:jc w:val="left"/>
              <w:rPr>
                <w:rFonts w:ascii="Times New Roman" w:hAnsi="Times New Roman" w:eastAsia="Times New Roman"/>
                <w:sz w:val="7"/>
              </w:rPr>
            </w:pPr>
            <w:r>
              <w:rPr>
                <w:rFonts w:eastAsia="Times New Roman" w:cs="" w:ascii="Times New Roman" w:hAnsi="Times New Roman"/>
                <w:kern w:val="0"/>
                <w:sz w:val="7"/>
                <w:szCs w:val="22"/>
                <w:lang w:val="en-US" w:eastAsia="en-US" w:bidi="ar-SA"/>
              </w:rPr>
            </w:r>
          </w:p>
        </w:tc>
        <w:tc>
          <w:tcPr>
            <w:tcW w:w="1280" w:type="dxa"/>
            <w:gridSpan w:val="2"/>
            <w:vMerge w:val="continue"/>
            <w:tcBorders/>
          </w:tcPr>
          <w:p>
            <w:pPr>
              <w:pStyle w:val="Normal"/>
              <w:widowControl/>
              <w:spacing w:lineRule="atLeast" w:line="0" w:before="0" w:after="0"/>
              <w:jc w:val="left"/>
              <w:rPr>
                <w:rFonts w:ascii="Times New Roman" w:hAnsi="Times New Roman" w:eastAsia="Times New Roman"/>
                <w:sz w:val="7"/>
              </w:rPr>
            </w:pPr>
            <w:r>
              <w:rPr>
                <w:rFonts w:eastAsia="Times New Roman" w:cs="" w:ascii="Times New Roman" w:hAnsi="Times New Roman"/>
                <w:kern w:val="0"/>
                <w:sz w:val="7"/>
                <w:szCs w:val="22"/>
                <w:lang w:val="en-US" w:eastAsia="en-US" w:bidi="ar-SA"/>
              </w:rPr>
            </w:r>
          </w:p>
        </w:tc>
        <w:tc>
          <w:tcPr>
            <w:tcW w:w="240" w:type="dxa"/>
            <w:tcBorders>
              <w:top w:val="nil"/>
              <w:left w:val="nil"/>
              <w:bottom w:val="nil"/>
              <w:right w:val="nil"/>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247" w:hRule="atLeast"/>
        </w:trPr>
        <w:tc>
          <w:tcPr>
            <w:tcW w:w="2640" w:type="dxa"/>
            <w:tcBorders/>
          </w:tcPr>
          <w:p>
            <w:pPr>
              <w:pStyle w:val="Normal"/>
              <w:widowControl/>
              <w:spacing w:lineRule="atLeast" w:line="0" w:before="0" w:after="0"/>
              <w:jc w:val="left"/>
              <w:rPr>
                <w:rFonts w:ascii="Times New Roman" w:hAnsi="Times New Roman" w:eastAsia="Times New Roman"/>
                <w:sz w:val="21"/>
              </w:rPr>
            </w:pPr>
            <w:r>
              <w:rPr>
                <w:rFonts w:eastAsia="Times New Roman" w:cs="" w:ascii="Times New Roman" w:hAnsi="Times New Roman"/>
                <w:kern w:val="0"/>
                <w:sz w:val="21"/>
                <w:szCs w:val="22"/>
                <w:lang w:val="en-US" w:eastAsia="en-US" w:bidi="ar-SA"/>
              </w:rPr>
            </w:r>
          </w:p>
        </w:tc>
        <w:tc>
          <w:tcPr>
            <w:tcW w:w="1820" w:type="dxa"/>
            <w:tcBorders/>
          </w:tcPr>
          <w:p>
            <w:pPr>
              <w:pStyle w:val="Normal"/>
              <w:widowControl/>
              <w:spacing w:lineRule="exact" w:line="247" w:before="0" w:after="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Swali:1</w:t>
            </w:r>
          </w:p>
        </w:tc>
        <w:tc>
          <w:tcPr>
            <w:tcW w:w="1459" w:type="dxa"/>
            <w:tcBorders/>
          </w:tcPr>
          <w:p>
            <w:pPr>
              <w:pStyle w:val="Normal"/>
              <w:widowControl/>
              <w:spacing w:lineRule="exact" w:line="247" w:before="0" w:after="0"/>
              <w:jc w:val="center"/>
              <w:rPr>
                <w:rFonts w:ascii="Times New Roman" w:hAnsi="Times New Roman" w:eastAsia="Times New Roman"/>
                <w:w w:val="98"/>
              </w:rPr>
            </w:pPr>
            <w:r>
              <w:rPr>
                <w:rFonts w:eastAsia="Times New Roman" w:cs="" w:ascii="Times New Roman" w:hAnsi="Times New Roman"/>
                <w:w w:val="98"/>
                <w:kern w:val="0"/>
                <w:sz w:val="22"/>
                <w:szCs w:val="22"/>
                <w:lang w:val="en-US" w:eastAsia="en-US" w:bidi="ar-SA"/>
              </w:rPr>
              <w:t>Swali: 2</w:t>
            </w:r>
          </w:p>
        </w:tc>
        <w:tc>
          <w:tcPr>
            <w:tcW w:w="1201" w:type="dxa"/>
            <w:tcBorders/>
          </w:tcPr>
          <w:p>
            <w:pPr>
              <w:pStyle w:val="Normal"/>
              <w:widowControl/>
              <w:spacing w:lineRule="exact" w:line="247" w:before="0" w:after="0"/>
              <w:ind w:left="110"/>
              <w:jc w:val="center"/>
              <w:rPr>
                <w:rFonts w:ascii="Times New Roman" w:hAnsi="Times New Roman" w:eastAsia="Times New Roman"/>
                <w:w w:val="98"/>
              </w:rPr>
            </w:pPr>
            <w:r>
              <w:rPr>
                <w:rFonts w:eastAsia="Times New Roman" w:cs="" w:ascii="Times New Roman" w:hAnsi="Times New Roman"/>
                <w:w w:val="98"/>
                <w:kern w:val="0"/>
                <w:sz w:val="22"/>
                <w:szCs w:val="22"/>
                <w:lang w:val="en-US" w:eastAsia="en-US" w:bidi="ar-SA"/>
              </w:rPr>
              <w:t>Swali:3</w:t>
            </w:r>
          </w:p>
        </w:tc>
        <w:tc>
          <w:tcPr>
            <w:tcW w:w="1459" w:type="dxa"/>
            <w:tcBorders/>
          </w:tcPr>
          <w:p>
            <w:pPr>
              <w:pStyle w:val="Normal"/>
              <w:widowControl/>
              <w:spacing w:lineRule="exact" w:line="247" w:before="0" w:after="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Swali:4</w:t>
            </w:r>
          </w:p>
        </w:tc>
        <w:tc>
          <w:tcPr>
            <w:tcW w:w="1280" w:type="dxa"/>
            <w:gridSpan w:val="2"/>
            <w:tcBorders/>
          </w:tcPr>
          <w:p>
            <w:pPr>
              <w:pStyle w:val="Normal"/>
              <w:widowControl/>
              <w:spacing w:lineRule="exact" w:line="247" w:before="0" w:after="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Swali:5</w:t>
            </w:r>
          </w:p>
        </w:tc>
        <w:tc>
          <w:tcPr>
            <w:tcW w:w="240" w:type="dxa"/>
            <w:tcBorders>
              <w:top w:val="nil"/>
              <w:left w:val="nil"/>
              <w:bottom w:val="nil"/>
              <w:right w:val="nil"/>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333" w:hRule="atLeast"/>
        </w:trPr>
        <w:tc>
          <w:tcPr>
            <w:tcW w:w="2640" w:type="dxa"/>
            <w:tcBorders/>
          </w:tcPr>
          <w:p>
            <w:pPr>
              <w:pStyle w:val="Normal"/>
              <w:widowControl/>
              <w:spacing w:lineRule="atLeast" w:line="0" w:before="0" w:after="0"/>
              <w:ind w:left="80"/>
              <w:jc w:val="left"/>
              <w:rPr>
                <w:rFonts w:ascii="Times New Roman" w:hAnsi="Times New Roman" w:eastAsia="Times New Roman"/>
              </w:rPr>
            </w:pPr>
            <w:r>
              <w:rPr>
                <w:rFonts w:eastAsia="Times New Roman" w:cs="" w:ascii="Times New Roman" w:hAnsi="Times New Roman"/>
                <w:kern w:val="0"/>
                <w:sz w:val="22"/>
                <w:szCs w:val="22"/>
                <w:lang w:val="en-US" w:eastAsia="en-US" w:bidi="ar-SA"/>
              </w:rPr>
              <w:t>Alama ya upeo</w:t>
            </w:r>
          </w:p>
        </w:tc>
        <w:tc>
          <w:tcPr>
            <w:tcW w:w="1820" w:type="dxa"/>
            <w:tcBorders/>
          </w:tcPr>
          <w:p>
            <w:pPr>
              <w:pStyle w:val="Normal"/>
              <w:widowControl/>
              <w:spacing w:lineRule="atLeast" w:line="0" w:before="0" w:after="0"/>
              <w:ind w:right="690"/>
              <w:jc w:val="right"/>
              <w:rPr>
                <w:rFonts w:ascii="Times New Roman" w:hAnsi="Times New Roman" w:eastAsia="Times New Roman"/>
                <w:b/>
              </w:rPr>
            </w:pPr>
            <w:r>
              <w:rPr>
                <w:rFonts w:eastAsia="Times New Roman" w:cs="" w:ascii="Times New Roman" w:hAnsi="Times New Roman"/>
                <w:b/>
                <w:kern w:val="0"/>
                <w:sz w:val="22"/>
                <w:szCs w:val="22"/>
                <w:lang w:val="en-US" w:eastAsia="en-US" w:bidi="ar-SA"/>
              </w:rPr>
              <w:t>15</w:t>
            </w:r>
          </w:p>
        </w:tc>
        <w:tc>
          <w:tcPr>
            <w:tcW w:w="1459" w:type="dxa"/>
            <w:tcBorders/>
          </w:tcPr>
          <w:p>
            <w:pPr>
              <w:pStyle w:val="Normal"/>
              <w:widowControl/>
              <w:spacing w:lineRule="atLeast" w:line="0" w:before="0" w:after="0"/>
              <w:jc w:val="center"/>
              <w:rPr>
                <w:rFonts w:ascii="Times New Roman" w:hAnsi="Times New Roman" w:eastAsia="Times New Roman"/>
                <w:b/>
                <w:w w:val="99"/>
              </w:rPr>
            </w:pPr>
            <w:r>
              <w:rPr>
                <w:rFonts w:eastAsia="Times New Roman" w:cs="" w:ascii="Times New Roman" w:hAnsi="Times New Roman"/>
                <w:b/>
                <w:w w:val="99"/>
                <w:kern w:val="0"/>
                <w:sz w:val="22"/>
                <w:szCs w:val="22"/>
                <w:lang w:val="en-US" w:eastAsia="en-US" w:bidi="ar-SA"/>
              </w:rPr>
              <w:t>10</w:t>
            </w:r>
          </w:p>
        </w:tc>
        <w:tc>
          <w:tcPr>
            <w:tcW w:w="1201" w:type="dxa"/>
            <w:tcBorders/>
          </w:tcPr>
          <w:p>
            <w:pPr>
              <w:pStyle w:val="Normal"/>
              <w:widowControl/>
              <w:spacing w:lineRule="atLeast" w:line="0" w:before="0" w:after="0"/>
              <w:ind w:right="270"/>
              <w:jc w:val="right"/>
              <w:rPr>
                <w:rFonts w:ascii="Times New Roman" w:hAnsi="Times New Roman" w:eastAsia="Times New Roman"/>
                <w:b/>
              </w:rPr>
            </w:pPr>
            <w:r>
              <w:rPr>
                <w:rFonts w:eastAsia="Times New Roman" w:cs="" w:ascii="Times New Roman" w:hAnsi="Times New Roman"/>
                <w:b/>
                <w:kern w:val="0"/>
                <w:sz w:val="22"/>
                <w:szCs w:val="22"/>
                <w:lang w:val="en-US" w:eastAsia="en-US" w:bidi="ar-SA"/>
              </w:rPr>
              <w:t>10</w:t>
            </w:r>
          </w:p>
        </w:tc>
        <w:tc>
          <w:tcPr>
            <w:tcW w:w="1459" w:type="dxa"/>
            <w:tcBorders/>
          </w:tcPr>
          <w:p>
            <w:pPr>
              <w:pStyle w:val="Normal"/>
              <w:widowControl/>
              <w:spacing w:lineRule="atLeast" w:line="0" w:before="0" w:after="0"/>
              <w:ind w:right="510"/>
              <w:jc w:val="right"/>
              <w:rPr>
                <w:rFonts w:ascii="Times New Roman" w:hAnsi="Times New Roman" w:eastAsia="Times New Roman"/>
                <w:b/>
              </w:rPr>
            </w:pPr>
            <w:r>
              <w:rPr>
                <w:rFonts w:eastAsia="Times New Roman" w:cs="" w:ascii="Times New Roman" w:hAnsi="Times New Roman"/>
                <w:b/>
                <w:kern w:val="0"/>
                <w:sz w:val="22"/>
                <w:szCs w:val="22"/>
                <w:lang w:val="en-US" w:eastAsia="en-US" w:bidi="ar-SA"/>
              </w:rPr>
              <w:t>10</w:t>
            </w:r>
          </w:p>
        </w:tc>
        <w:tc>
          <w:tcPr>
            <w:tcW w:w="1280" w:type="dxa"/>
            <w:gridSpan w:val="2"/>
            <w:tcBorders/>
          </w:tcPr>
          <w:p>
            <w:pPr>
              <w:pStyle w:val="Normal"/>
              <w:widowControl/>
              <w:spacing w:lineRule="atLeast" w:line="0" w:before="0" w:after="0"/>
              <w:ind w:right="470"/>
              <w:jc w:val="right"/>
              <w:rPr>
                <w:rFonts w:ascii="Times New Roman" w:hAnsi="Times New Roman" w:eastAsia="Times New Roman"/>
                <w:b/>
              </w:rPr>
            </w:pPr>
            <w:r>
              <w:rPr>
                <w:rFonts w:eastAsia="Times New Roman" w:cs="" w:ascii="Times New Roman" w:hAnsi="Times New Roman"/>
                <w:b/>
                <w:kern w:val="0"/>
                <w:sz w:val="22"/>
                <w:szCs w:val="22"/>
                <w:lang w:val="en-US" w:eastAsia="en-US" w:bidi="ar-SA"/>
              </w:rPr>
              <w:t>5</w:t>
            </w:r>
          </w:p>
        </w:tc>
        <w:tc>
          <w:tcPr>
            <w:tcW w:w="240" w:type="dxa"/>
            <w:tcBorders>
              <w:top w:val="nil"/>
              <w:left w:val="nil"/>
              <w:bottom w:val="nil"/>
              <w:right w:val="nil"/>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328" w:hRule="atLeast"/>
        </w:trPr>
        <w:tc>
          <w:tcPr>
            <w:tcW w:w="2640" w:type="dxa"/>
            <w:tcBorders/>
          </w:tcPr>
          <w:p>
            <w:pPr>
              <w:pStyle w:val="Normal"/>
              <w:widowControl/>
              <w:spacing w:lineRule="atLeast" w:line="0" w:before="0" w:after="0"/>
              <w:ind w:left="80"/>
              <w:jc w:val="left"/>
              <w:rPr>
                <w:rFonts w:ascii="Times New Roman" w:hAnsi="Times New Roman" w:eastAsia="Times New Roman"/>
              </w:rPr>
            </w:pPr>
            <w:r>
              <w:rPr>
                <w:rFonts w:eastAsia="Times New Roman" w:cs="" w:ascii="Times New Roman" w:hAnsi="Times New Roman"/>
                <w:kern w:val="0"/>
                <w:sz w:val="22"/>
                <w:szCs w:val="22"/>
                <w:lang w:val="en-US" w:eastAsia="en-US" w:bidi="ar-SA"/>
              </w:rPr>
              <w:t>Alama ya mtahiniwa</w:t>
            </w:r>
          </w:p>
        </w:tc>
        <w:tc>
          <w:tcPr>
            <w:tcW w:w="1820" w:type="dxa"/>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1459" w:type="dxa"/>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1201" w:type="dxa"/>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1459" w:type="dxa"/>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1280" w:type="dxa"/>
            <w:gridSpan w:val="2"/>
            <w:tcBorders/>
          </w:tcPr>
          <w:p>
            <w:pPr>
              <w:pStyle w:val="Normal"/>
              <w:widowControl/>
              <w:spacing w:lineRule="atLeast" w:line="0" w:before="0" w:after="0"/>
              <w:jc w:val="left"/>
              <w:rPr>
                <w:rFonts w:ascii="Times New Roman" w:hAnsi="Times New Roman" w:eastAsia="Times New Roman"/>
                <w:sz w:val="24"/>
              </w:rPr>
            </w:pPr>
            <w:r>
              <w:rPr>
                <w:rFonts w:eastAsia="Times New Roman" w:cs="" w:ascii="Times New Roman" w:hAnsi="Times New Roman"/>
                <w:kern w:val="0"/>
                <w:sz w:val="24"/>
                <w:szCs w:val="22"/>
                <w:lang w:val="en-US" w:eastAsia="en-US" w:bidi="ar-SA"/>
              </w:rPr>
            </w:r>
          </w:p>
        </w:tc>
        <w:tc>
          <w:tcPr>
            <w:tcW w:w="240" w:type="dxa"/>
            <w:tcBorders>
              <w:top w:val="nil"/>
              <w:left w:val="nil"/>
              <w:bottom w:val="nil"/>
              <w:right w:val="nil"/>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bl>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Kijitabu hiki kina kurasa 10 zilizopigwa chapa.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Watahiniwa ni lazima wahakikishe kwamba kurasa zote za karatasi hii zimepigwa chapa sawasawa na kuwa maswali yote yamo.</w:t>
      </w:r>
    </w:p>
    <w:p>
      <w:pPr>
        <w:pStyle w:val="Normal"/>
        <w:spacing w:lineRule="auto" w:line="360" w:beforeAutospacing="1" w:afterAutospacing="1"/>
        <w:jc w:val="center"/>
        <w:rPr>
          <w:rFonts w:ascii="Courier New" w:hAnsi="Courier New" w:eastAsia="Times New Roman" w:cs="Courier New"/>
          <w:sz w:val="24"/>
          <w:szCs w:val="24"/>
        </w:rPr>
      </w:pPr>
      <w:r>
        <w:rPr>
          <w:rFonts w:eastAsia="Times New Roman" w:cs="Courier New" w:ascii="Courier New" w:hAnsi="Courier New"/>
          <w:sz w:val="24"/>
          <w:szCs w:val="24"/>
        </w:rPr>
        <w:t>© 2025, tathmini inayozingatia umahiri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SEHEMU A (Alama 15)</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ZOEZI I : INSHA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Maagizo</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i. Inapendekezwa uchukue muda wa dakika 40 katika zoezi hili.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ii. Andika insha yenye maneno kati ya 300 - 350 katika nafasi uliyoachiwa.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1. Andika barua kwa babu au bibi yako ukimshukuru kwa zawadi nzuri aliyokutumia na kueleza jinsi unavyoitumia na manufaa yake kwako.</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SEHEMU B (Alama 35)</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ZOEZI II: FASIHI SIMULIZI (Alama 10)</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2. Soma hadithi ifuatayo kisha ujibu maswali.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Hapo zamani za kale, Paka na Panya walikuwa marafiki wakubwa. Walishirikiana kila jambo, walicheza pamoja, na hata kusaidiana kutafuta chakula. Paka alipata shida ya kuona gizani, naye Panya alikuwa na akili nyingi za kutafuta njia za kufikia chakula mahali pagumu. Walikuwa timu nzuri sana.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Siku moja, walipata kipande kikubwa cha jibini. Kilikuwa kikubwa sana kiasi kwamba hawakuweza kukimaliza siku moja. Waliamua kukiweka akiba kwa ajili ya kesho. Paka alikilinda usiku kucha huku Panya akipumzika ndani ya tundu lake. Asubuhi iliyofuata, walipokwenda kukitafuta jibini, walikikuta kimepotea!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Paka alimwangalia Panya kwa mashaka. "Panya, wewe ndiye ulikuwa karibu na jibini usiku. Umechukua wewe?"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Panya alishtuka. "La hasha, rafiki yangu Paka! Ninawezaje kufanya jambo baya kama hilo kwako?"</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Walibishana kwa muda mrefu bila kufikia mwafaka. Paka aliamini Panya alikuwa mwizi, naye Panya alihisi Paka alikuwa amemsaliti kwa kumshuku. Rafiki yao Sungura alifika na kujaribu kuwauliza kilichotokea. Kila mmoja alisema lake, na hatimaye Sungura hakuweza kubaini ukweli.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Kutokana na tukio hili, urafiki kati ya Paka na Panya ulivunjika. Paka alikasirika sana na kuapa kumwinda Panya popote atakapomwona. Naye Panya, akiwa amesikitishwa na mashaka ya Paka, alijifunza kuwa mwangalifu sana na Paka. Hii ndiyo sababu mpaka leo, Paka na Panya hawaivi chungu kimoja. Hadithi yangu inaishia hapo.</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Kipera cha hadithi hii ni kipi?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(b) Taja sifa mbili za Paka kama zinavyojitokeza mwanzoni mwa hadithi hii.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 Eleza tatizo kuu lililojitokeza katika hadithi hii. (alama 1)</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(d) Fafanua matokeo mawili ya tatizo hilo kwa wahusika wakuu.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(e) Eleza mbinu mbili za uwasilishaji ambazo msimulizi angetumia kuongeza mvuto katika kusimulia hadithi hii.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(f) Eleza funzo moja unalopata kutoka kwa hadithi hii. (alama 1)</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ZOEZI III: NOVELA (Alama 10)</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3. Soma sehemu ifuatayo ya novela kisha ujibu maswali.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Asubuhi ilikuwa ya baridi kali katika kijiji cha Kivukoni. Juma alijifunga koti lake la zamani na kutoka nje. Alikuwa na shughuli nyingi siku hiyo. Fainali za mashindano ya kukimbia ya wilaya zilikuwa zikikaribia, na Juma alikuwa amechaguliwa kuiwakilisha shule yake, Shule ya Msingi Mwangaza. Hii ilikuwa fursa yake ya pekee ya kuonekana na wataalamu wa riadha na labda kupata udhamini wa masomo ya sekondari.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Lakini kulikuwa na changamoto kubwa. Viatu vyake vya kukimbia vilikuwa vimechakaa vibaya mno. Soli zilikuwa zimekatika huku na kule. Alijaribu kumwomba mama yake amnunulie vipya, lakini hali yao kiuchumi ilikuwa ngumu sana. Mama yake alikuwa muuzaji wa mboga sokoni, na kipato chake kilitosha tu kwa mahitaji muhimu ya familia.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"Juma, mwanangu," Mama yake alimwambia kwa sauti ya upole, "ningependa sana kukununulia viatu vipya, lakini sina hata senti ya ziada kwa sasa. Tafadhali, jaribu kutumia hivi ulivyo navyo. Nafahamu si vizuri, lakini labda Mungu atafungua njia."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Juma alihisi kukata tamaa. Alikumbuka jinsi wapinzani wake kutoka shule zingine walivyokuwa na vifaa vya kisasa, viatu vya kukimbia vinavyong'aa na mavazi maalum. Je, angeweza kweli kushindana na viatu vyake vibovu? Alijaribu kukimbia navyo, na kila hatua ilikuwa chungu. Misumari midogo iliyokuwa imetoka ilimchoma miguu.</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"Siwezi kuacha ndoto yangu," Juma alijisemea. Alikumbuka ushauri wa mwalimu wake wa michezo, Bwana Kona, "Juma, nguvu ya mwanariadha haiko kwenye viatu, iko kwenye moyo wake na bidii yake." Juma aliamua kutafuta suluhisho. Alifikiria na kufikiria. Ghafla, wazo likamjia. Babu yake, fundi viatu mstaafu, alikuwa akiishi kijiji cha jirani. Labda angemsaidia kutengeneza viatu vyake.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Eleza dhamira kuu ya sehemu hii ya novela.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(b) Taja aina mbili za mandhari zilizojitokeza katika sehemu hii.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 Eleza sifa tatu za Juma kama zinavyojitokeza katika sehemu hii. (alama 3)</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(d) Eleza changamoto kuu anayokumbana nayo Juma na jinsi anavyojaribu kuitatua.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(e) Bainisha mbinu moja ya lugha iliyotumiwa katika sehemu hii ya novela. (alama 1)</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ZOEZI LA IV: TAMTHILIA (Alama 10)</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4. Soma sehemu ifuatayo ya tamthilia kisha ujibu maswali.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SEHEMU 1</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Onyesho 1</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i/>
          <w:i/>
          <w:sz w:val="24"/>
          <w:szCs w:val="24"/>
        </w:rPr>
      </w:pPr>
      <w:r>
        <w:rPr>
          <w:rFonts w:eastAsia="Times New Roman" w:cs="Courier New" w:ascii="Courier New" w:hAnsi="Courier New"/>
          <w:sz w:val="24"/>
          <w:szCs w:val="24"/>
        </w:rPr>
        <w:t>(</w:t>
      </w:r>
      <w:r>
        <w:rPr>
          <w:rFonts w:eastAsia="Times New Roman" w:cs="Courier New" w:ascii="Courier New" w:hAnsi="Courier New"/>
          <w:i/>
          <w:sz w:val="24"/>
          <w:szCs w:val="24"/>
        </w:rPr>
        <w:t>Mandhari: Sebule ya kawaida nyumbani kwa Familia ya Bw. Omar. Samani ni chache lakini safi. SAIDA (miaka 12) ameketi kwenye kochi, anashika simu akicheza michezo. KARIMA (miaka 10) yuko chini, anachora picha kwenye kitabu chake. BI. SALMA (mama yao) anaingia kutoka jikoni, anaonekana amechoka.)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Bi. Salma:</w:t>
      </w:r>
      <w:r>
        <w:rPr>
          <w:rFonts w:eastAsia="Times New Roman" w:cs="Courier New" w:ascii="Courier New" w:hAnsi="Courier New"/>
          <w:sz w:val="24"/>
          <w:szCs w:val="24"/>
        </w:rPr>
        <w:t xml:space="preserve"> Saida, Karima! Mko busy na nini huku mmezima runinga?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Saida: (Bila kuinua macho kutoka kwenye simu) Nacheza gemu mpya, mama. Ni ngumu sana.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Karima:</w:t>
      </w:r>
      <w:r>
        <w:rPr>
          <w:rFonts w:eastAsia="Times New Roman" w:cs="Courier New" w:ascii="Courier New" w:hAnsi="Courier New"/>
          <w:sz w:val="24"/>
          <w:szCs w:val="24"/>
        </w:rPr>
        <w:t xml:space="preserve"> (Akionyesha picha yake) Mimi nachora paka, mama.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Bi. Salma:</w:t>
      </w:r>
      <w:r>
        <w:rPr>
          <w:rFonts w:eastAsia="Times New Roman" w:cs="Courier New" w:ascii="Courier New" w:hAnsi="Courier New"/>
          <w:sz w:val="24"/>
          <w:szCs w:val="24"/>
        </w:rPr>
        <w:t xml:space="preserve"> Vizuri sana binti yangu. (Anapumua) Lakini mmesahau kazi zenu? Saida, hukufagia sebule leo. Na wewe Karima, hukusaidia kukunja nguo zilizokauka.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Saida:</w:t>
      </w:r>
      <w:r>
        <w:rPr>
          <w:rFonts w:eastAsia="Times New Roman" w:cs="Courier New" w:ascii="Courier New" w:hAnsi="Courier New"/>
          <w:sz w:val="24"/>
          <w:szCs w:val="24"/>
        </w:rPr>
        <w:t xml:space="preserve"> Ah, mama, nitafagia baadaye. Nimebakisha level moja tu kumaliza hii gemu.</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Karima:</w:t>
      </w:r>
      <w:r>
        <w:rPr>
          <w:rFonts w:eastAsia="Times New Roman" w:cs="Courier New" w:ascii="Courier New" w:hAnsi="Courier New"/>
          <w:sz w:val="24"/>
          <w:szCs w:val="24"/>
        </w:rPr>
        <w:t xml:space="preserve"> Nguo... nimechoka mama. Mikono inauma kuchora.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Bi. Salma:</w:t>
      </w:r>
      <w:r>
        <w:rPr>
          <w:rFonts w:eastAsia="Times New Roman" w:cs="Courier New" w:ascii="Courier New" w:hAnsi="Courier New"/>
          <w:sz w:val="24"/>
          <w:szCs w:val="24"/>
        </w:rPr>
        <w:t xml:space="preserve"> (Anakata tamaa) Kila siku ni hivi hivi. Mnapenda kucheza tu. Mnajua nimechoka kurudi kutoka kazini na kupata kazi zote hazijafanyika? Huu si utaratibu mzuri. Kila mmoja lazima awe na jukumu lake nyumbani. Hiyo inaitwa kushirikiana.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Saida:</w:t>
      </w:r>
      <w:r>
        <w:rPr>
          <w:rFonts w:eastAsia="Times New Roman" w:cs="Courier New" w:ascii="Courier New" w:hAnsi="Courier New"/>
          <w:sz w:val="24"/>
          <w:szCs w:val="24"/>
        </w:rPr>
        <w:t xml:space="preserve"> Lakini mama, niliosha vyombo jana.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Karima:</w:t>
      </w:r>
      <w:r>
        <w:rPr>
          <w:rFonts w:eastAsia="Times New Roman" w:cs="Courier New" w:ascii="Courier New" w:hAnsi="Courier New"/>
          <w:sz w:val="24"/>
          <w:szCs w:val="24"/>
        </w:rPr>
        <w:t xml:space="preserve"> Mimi nilipangusa meza asubuhi.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Bi. Salma:</w:t>
      </w:r>
      <w:r>
        <w:rPr>
          <w:rFonts w:eastAsia="Times New Roman" w:cs="Courier New" w:ascii="Courier New" w:hAnsi="Courier New"/>
          <w:sz w:val="24"/>
          <w:szCs w:val="24"/>
        </w:rPr>
        <w:t xml:space="preserve"> Mlifanya sehemu yenu, lakini kazi za kila siku zinahitaji kufanywa kila siku. Kama tungekuwa tunasaidiana, maisha yangekuwa rahisi kwa wote. Saida, simu kando sasa. Karima, weka kalamu chini. Twendeni tufanye hizo kazi. Kisha mnaweza kuendelea na michezo yenu. Kumbukeni msemo wa bibi yenu, "Mkono mmoja hauufichi utupu."</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i/>
          <w:i/>
          <w:sz w:val="24"/>
          <w:szCs w:val="24"/>
        </w:rPr>
      </w:pPr>
      <w:r>
        <w:rPr>
          <w:rFonts w:eastAsia="Times New Roman" w:cs="Courier New" w:ascii="Courier New" w:hAnsi="Courier New"/>
          <w:i/>
          <w:sz w:val="24"/>
          <w:szCs w:val="24"/>
        </w:rPr>
        <w:t>(Saida analalamika kidogo lakini anaweka simu chini. Karima anakunja kitabu chake cha kuchora. Wote wawili wanafuatana na mama yao kuelekea sehemu nyingine ya nyumba. Taa zinapungua polepole.)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Mazungumzo ni kipengele muhimu cha tamthilia. Taja vipengele vingine viwili vya tamthilia vinavyojitokeza katika sehemu hii.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(b) Fafanua masuala mawili yaliyojitokeza katika sehemu hii ya tamthilia. (alama 4)</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(c) Eleza umuhimu wa maelezo yaliyoandikwa kwa herufi za mlazo (italiki) katika tamthilia.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(d) Msemo, "Mkono mmoja hauufichi utupu" ni mfano wa methali. Taja mbinu nyingine mbili za lugha zilizotumiwa katika sehemu hii ya tamthilia.(alama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b/>
          <w:sz w:val="24"/>
          <w:szCs w:val="24"/>
        </w:rPr>
      </w:pPr>
      <w:r>
        <w:rPr>
          <w:rFonts w:eastAsia="Times New Roman" w:cs="Courier New" w:ascii="Courier New" w:hAnsi="Courier New"/>
          <w:b/>
          <w:sz w:val="24"/>
          <w:szCs w:val="24"/>
        </w:rPr>
        <w:t>ZOEZI V: USHAIRI (Alama 5)</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5. Soma shairi lifuatalo kisha ujibu maswali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Mti upande, udumishe uhai,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Kwa vizazi vyajao, iwe faraja.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Mti jali, usije ukadhulai,</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Komesha jangwa, ulete neema.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Heche, heche, maji umnyweshe,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Ukuwe vyema, kivuli tutapata.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Maua mazuri, matunda atutunukie,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Mti upande, baraka utaleta.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Unde mazingira, ya kupendeza jicho,</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Usafishe hewa, tuishi kwa salama.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Kimbilio la ndege, na wanyama wengine wachache,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Mti upande, dunia ipendeza.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Eleza ujumbe mkuu wa shairi hili. (alama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Ni nani anayeshawishiwa katika shairi hili? (alama 1)</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 Bainisha mbinu mbili za lugha zinazojitokeza katika shairi hili.(alama 2)</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Courier New" w:hAnsi="Courier New" w:eastAsia="Times New Roman" w:cs="Courier New"/>
          <w:b/>
          <w:sz w:val="24"/>
          <w:szCs w:val="24"/>
        </w:rPr>
      </w:pPr>
      <w:r>
        <w:rPr>
          <w:rFonts w:eastAsia="Times New Roman" w:cs="Courier New" w:ascii="Courier New" w:hAnsi="Courier New"/>
          <w:b/>
          <w:sz w:val="24"/>
          <w:szCs w:val="24"/>
        </w:rPr>
        <w:t>HUU NDIO UKURASA WA MWISHO ULIOPIGWA CHAPA.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Web"/>
        <w:spacing w:before="280" w:after="280"/>
        <w:rPr/>
      </w:pPr>
      <w:r>
        <w:rPr/>
        <w:t>MAJIBU</w:t>
      </w:r>
    </w:p>
    <w:p>
      <w:pPr>
        <w:pStyle w:val="NormalWeb"/>
        <w:spacing w:before="280" w:after="280"/>
        <w:rPr/>
      </w:pPr>
      <w:r>
        <w:rPr>
          <w:rStyle w:val="Strong"/>
        </w:rPr>
        <w:t>SEHEMU A (Alama 15)</w:t>
      </w:r>
    </w:p>
    <w:p>
      <w:pPr>
        <w:pStyle w:val="NormalWeb"/>
        <w:spacing w:before="280" w:after="280"/>
        <w:rPr/>
      </w:pPr>
      <w:r>
        <w:rPr>
          <w:rStyle w:val="Strong"/>
        </w:rPr>
        <w:t>ZOEZI I : INSHA</w:t>
      </w:r>
    </w:p>
    <w:p>
      <w:pPr>
        <w:pStyle w:val="NormalWeb"/>
        <w:numPr>
          <w:ilvl w:val="0"/>
          <w:numId w:val="1"/>
        </w:numPr>
        <w:spacing w:before="280" w:after="280"/>
        <w:rPr/>
      </w:pPr>
      <w:r>
        <w:rPr/>
        <w:t>(Barua kwa babu au bibi yako ikimshukuru kwa zawadi nzuri aliyokutumia na kueleza jinsi unavyoitumia na manufaa yake kwako.)</w:t>
      </w:r>
    </w:p>
    <w:p>
      <w:pPr>
        <w:pStyle w:val="NormalWeb"/>
        <w:spacing w:before="280" w:after="280"/>
        <w:ind w:left="720"/>
        <w:rPr/>
      </w:pPr>
      <w:r>
        <w:rPr>
          <w:rStyle w:val="Emphasis"/>
        </w:rPr>
        <w:t>Anwani yako</w:t>
      </w:r>
      <w:r>
        <w:rPr/>
        <w:t xml:space="preserve"> </w:t>
      </w:r>
      <w:r>
        <w:rPr>
          <w:rStyle w:val="Emphasis"/>
        </w:rPr>
        <w:t>Tarehe</w:t>
      </w:r>
    </w:p>
    <w:p>
      <w:pPr>
        <w:pStyle w:val="NormalWeb"/>
        <w:spacing w:before="280" w:after="280"/>
        <w:ind w:left="720"/>
        <w:rPr/>
      </w:pPr>
      <w:r>
        <w:rPr/>
        <w:t>Babu/Bibi Mpendwa,</w:t>
      </w:r>
    </w:p>
    <w:p>
      <w:pPr>
        <w:pStyle w:val="NormalWeb"/>
        <w:spacing w:before="280" w:after="280"/>
        <w:ind w:left="720"/>
        <w:rPr/>
      </w:pPr>
      <w:r>
        <w:rPr/>
        <w:t>Salamu nyingi kutoka kwangu. Natumai mli wazima wa afya njema na mnaendelea vizuri.</w:t>
      </w:r>
    </w:p>
    <w:p>
      <w:pPr>
        <w:pStyle w:val="NormalWeb"/>
        <w:spacing w:before="280" w:after="280"/>
        <w:ind w:left="720"/>
        <w:rPr/>
      </w:pPr>
      <w:r>
        <w:rPr/>
        <w:t>Ninawaandikia barua hii kwa moyo mkuu na furaha tele kumshukuru sana kwa zawadi nzuri mliyonitumia hivi majuzi. Nilifurahi sana nilipoipokea na kuifungua. Hakika, ilikuwa ni zawadi ya kipekee ambayo sikuwahi kutarajia.</w:t>
      </w:r>
    </w:p>
    <w:p>
      <w:pPr>
        <w:pStyle w:val="NormalWeb"/>
        <w:spacing w:before="280" w:after="280"/>
        <w:ind w:left="720"/>
        <w:rPr/>
      </w:pPr>
      <w:r>
        <w:rPr/>
        <w:t>Zawadi hii ya [Taja zawadi uliyopewa] ni ya thamani sana kwangu. Nimekuwa nikitumia [Eleza jinsi unavyotumia zawadi] kila siku. Kwa mfano, [Toa mfano halisi wa jinsi unavyotumia zawadi]. Imekuwa na manufaa mengi kwangu kwa sababu [Eleza manufaa mawili au matatu ya zawadi kwako].</w:t>
      </w:r>
    </w:p>
    <w:p>
      <w:pPr>
        <w:pStyle w:val="NormalWeb"/>
        <w:spacing w:before="280" w:after="280"/>
        <w:ind w:left="720"/>
        <w:rPr/>
      </w:pPr>
      <w:r>
        <w:rPr/>
        <w:t>Ninashukuru sana kwa ukarimu wenu na kwa kunifikiria. Zawadi hii inanikumbusha upendo wenu na jinsi mnavyojali maendeleo yangu. Nitaitunza sana na kuithamini daima.</w:t>
      </w:r>
    </w:p>
    <w:p>
      <w:pPr>
        <w:pStyle w:val="NormalWeb"/>
        <w:spacing w:before="280" w:after="280"/>
        <w:ind w:left="720"/>
        <w:rPr/>
      </w:pPr>
      <w:r>
        <w:rPr/>
        <w:t>Ninatarajia kwa hamu kuja kuwatembelea hivi karibuni ili tuweze kukaa pamoja na kuzungumza mengi. Kwa sasa, endeleeni kuwa na afya njema na furaha tele.</w:t>
      </w:r>
    </w:p>
    <w:p>
      <w:pPr>
        <w:pStyle w:val="NormalWeb"/>
        <w:spacing w:before="280" w:after="280"/>
        <w:ind w:left="720"/>
        <w:rPr/>
      </w:pPr>
      <w:r>
        <w:rPr/>
        <w:t>Wenu mpendwa,</w:t>
      </w:r>
    </w:p>
    <w:p>
      <w:pPr>
        <w:pStyle w:val="NormalWeb"/>
        <w:spacing w:before="280" w:after="280"/>
        <w:ind w:left="720"/>
        <w:rPr/>
      </w:pPr>
      <w:r>
        <w:rPr>
          <w:rStyle w:val="Emphasis"/>
        </w:rPr>
        <w:t>(Jina lako)</w:t>
      </w:r>
    </w:p>
    <w:p>
      <w:pPr>
        <w:pStyle w:val="NormalWeb"/>
        <w:spacing w:before="280" w:after="280"/>
        <w:rPr/>
      </w:pPr>
      <w:r>
        <w:rPr>
          <w:rStyle w:val="Strong"/>
        </w:rPr>
        <w:t>SEHEMU B (Alama 35)</w:t>
      </w:r>
    </w:p>
    <w:p>
      <w:pPr>
        <w:pStyle w:val="NormalWeb"/>
        <w:spacing w:before="280" w:after="280"/>
        <w:rPr/>
      </w:pPr>
      <w:r>
        <w:rPr>
          <w:rStyle w:val="Strong"/>
        </w:rPr>
        <w:t>ZOEZI II: FASIHI SIMULIZI (Alama 10)</w:t>
      </w:r>
    </w:p>
    <w:p>
      <w:pPr>
        <w:pStyle w:val="NormalWeb"/>
        <w:spacing w:before="280" w:after="280"/>
        <w:rPr/>
      </w:pPr>
      <w:r>
        <w:rPr/>
        <w:t xml:space="preserve">(a) Kipera cha hadithi hii ni </w:t>
      </w:r>
      <w:r>
        <w:rPr>
          <w:rStyle w:val="Strong"/>
        </w:rPr>
        <w:t>hadithi ya wanyama</w:t>
      </w:r>
      <w:r>
        <w:rPr/>
        <w:t xml:space="preserve"> au </w:t>
      </w:r>
      <w:r>
        <w:rPr>
          <w:rStyle w:val="Strong"/>
        </w:rPr>
        <w:t>msiba/maumivu ya urafiki</w:t>
      </w:r>
      <w:r>
        <w:rPr/>
        <w:t>.</w:t>
      </w:r>
    </w:p>
    <w:p>
      <w:pPr>
        <w:pStyle w:val="NormalWeb"/>
        <w:spacing w:before="280" w:after="280"/>
        <w:rPr/>
      </w:pPr>
      <w:r>
        <w:rPr/>
        <w:t xml:space="preserve">(b) Sifa mbili za Paka mwanzoni mwa hadithi hii ni: * </w:t>
      </w:r>
      <w:r>
        <w:rPr>
          <w:rStyle w:val="Strong"/>
        </w:rPr>
        <w:t>Alikuwa rafiki mkuu wa Panya.</w:t>
      </w:r>
      <w:r>
        <w:rPr/>
        <w:t xml:space="preserve"> * </w:t>
      </w:r>
      <w:r>
        <w:rPr>
          <w:rStyle w:val="Strong"/>
        </w:rPr>
        <w:t>Alikuwa na shida ya kuona gizani.</w:t>
      </w:r>
    </w:p>
    <w:p>
      <w:pPr>
        <w:pStyle w:val="NormalWeb"/>
        <w:spacing w:before="280" w:after="280"/>
        <w:rPr/>
      </w:pPr>
      <w:r>
        <w:rPr/>
        <w:t xml:space="preserve">(c) Tatizo kuu lililojitokeza katika hadithi hii ni </w:t>
      </w:r>
      <w:r>
        <w:rPr>
          <w:rStyle w:val="Strong"/>
        </w:rPr>
        <w:t>kupotea kwa kipande kikubwa cha jibini ambacho Paka na Panya walikuwa wamekihifadhi</w:t>
      </w:r>
      <w:r>
        <w:rPr/>
        <w:t>.</w:t>
      </w:r>
    </w:p>
    <w:p>
      <w:pPr>
        <w:pStyle w:val="NormalWeb"/>
        <w:spacing w:before="280" w:after="280"/>
        <w:rPr/>
      </w:pPr>
      <w:r>
        <w:rPr/>
        <w:t xml:space="preserve">(d) Matokeo mawili ya tatizo hilo kwa wahusika wakuu ni: * </w:t>
      </w:r>
      <w:r>
        <w:rPr>
          <w:rStyle w:val="Strong"/>
        </w:rPr>
        <w:t>Urafiki kati ya Paka na Panya ulivunjika.</w:t>
      </w:r>
      <w:r>
        <w:rPr/>
        <w:t xml:space="preserve"> * </w:t>
      </w:r>
      <w:r>
        <w:rPr>
          <w:rStyle w:val="Strong"/>
        </w:rPr>
        <w:t>Paka alikasirika sana na kuapa kumwinda Panya popote atakapomwona, na Panya alijifunza kuwa mwangalifu sana na Paka.</w:t>
      </w:r>
    </w:p>
    <w:p>
      <w:pPr>
        <w:pStyle w:val="NormalWeb"/>
        <w:spacing w:before="280" w:after="280"/>
        <w:rPr/>
      </w:pPr>
      <w:r>
        <w:rPr/>
        <w:t xml:space="preserve">(e) Mbinu mbili za uwasilishaji ambazo msimulizi angetumia kuongeza mvuto ni: * </w:t>
      </w:r>
      <w:r>
        <w:rPr>
          <w:rStyle w:val="Strong"/>
        </w:rPr>
        <w:t>Mazungumzo:</w:t>
      </w:r>
      <w:r>
        <w:rPr/>
        <w:t xml:space="preserve"> Kuongeza mazungumzo yenye hisia kali kati ya Paka na Panya wakati wa ubishani wao. * </w:t>
      </w:r>
      <w:r>
        <w:rPr>
          <w:rStyle w:val="Strong"/>
        </w:rPr>
        <w:t>Tegemeo:</w:t>
      </w:r>
      <w:r>
        <w:rPr/>
        <w:t xml:space="preserve"> Kuacha msomaji akitaka kujua ni nani hasa aliyechukua jibini na kama urafiki wao ungeweza kuokolewa.</w:t>
      </w:r>
    </w:p>
    <w:p>
      <w:pPr>
        <w:pStyle w:val="NormalWeb"/>
        <w:spacing w:before="280" w:after="280"/>
        <w:rPr/>
      </w:pPr>
      <w:r>
        <w:rPr/>
        <w:t xml:space="preserve">(f) Funzo moja tunalopata kutoka kwa hadithi hii ni </w:t>
      </w:r>
      <w:r>
        <w:rPr>
          <w:rStyle w:val="Strong"/>
        </w:rPr>
        <w:t>mashaka yanaweza kuharibu urafiki mzuri</w:t>
      </w:r>
      <w:r>
        <w:rPr/>
        <w:t xml:space="preserve"> au </w:t>
      </w:r>
      <w:r>
        <w:rPr>
          <w:rStyle w:val="Strong"/>
        </w:rPr>
        <w:t>ni muhimu kuwa na imani na marafiki zetu</w:t>
      </w:r>
      <w:r>
        <w:rPr/>
        <w:t>.</w:t>
      </w:r>
    </w:p>
    <w:p>
      <w:pPr>
        <w:pStyle w:val="NormalWeb"/>
        <w:spacing w:before="280" w:after="280"/>
        <w:rPr/>
      </w:pPr>
      <w:r>
        <w:rPr>
          <w:rStyle w:val="Strong"/>
        </w:rPr>
        <w:t>ZOEZI III: NOVELA (Alama 10)</w:t>
      </w:r>
    </w:p>
    <w:p>
      <w:pPr>
        <w:pStyle w:val="NormalWeb"/>
        <w:spacing w:before="280" w:after="280"/>
        <w:rPr/>
      </w:pPr>
      <w:r>
        <w:rPr/>
        <w:t xml:space="preserve">(a) Dhamira kuu ya sehemu hii ya novela ni </w:t>
      </w:r>
      <w:r>
        <w:rPr>
          <w:rStyle w:val="Strong"/>
        </w:rPr>
        <w:t>azma na matumaini licha ya changamoto</w:t>
      </w:r>
      <w:r>
        <w:rPr/>
        <w:t xml:space="preserve"> au </w:t>
      </w:r>
      <w:r>
        <w:rPr>
          <w:rStyle w:val="Strong"/>
        </w:rPr>
        <w:t>umuhimu wa ndoto na kutafuta suluhisho</w:t>
      </w:r>
      <w:r>
        <w:rPr/>
        <w:t>.</w:t>
      </w:r>
    </w:p>
    <w:p>
      <w:pPr>
        <w:pStyle w:val="NormalWeb"/>
        <w:spacing w:before="280" w:after="280"/>
        <w:rPr/>
      </w:pPr>
      <w:r>
        <w:rPr/>
        <w:t xml:space="preserve">(b) Aina mbili za mandhari zilizojitokeza katika sehemu hii ni: * </w:t>
      </w:r>
      <w:r>
        <w:rPr>
          <w:rStyle w:val="Strong"/>
        </w:rPr>
        <w:t>Mandhari ya mahali:</w:t>
      </w:r>
      <w:r>
        <w:rPr/>
        <w:t xml:space="preserve"> Kijiji cha Kivukoni. * </w:t>
      </w:r>
      <w:r>
        <w:rPr>
          <w:rStyle w:val="Strong"/>
        </w:rPr>
        <w:t>Mandhari ya hali:</w:t>
      </w:r>
      <w:r>
        <w:rPr/>
        <w:t xml:space="preserve"> Baridi kali ya asubuhi.</w:t>
      </w:r>
    </w:p>
    <w:p>
      <w:pPr>
        <w:pStyle w:val="NormalWeb"/>
        <w:spacing w:before="280" w:after="280"/>
        <w:rPr/>
      </w:pPr>
      <w:r>
        <w:rPr/>
        <w:t xml:space="preserve">(c) Sifa tatu za Juma kama zinavyojitokeza katika sehemu hii ni: * </w:t>
      </w:r>
      <w:r>
        <w:rPr>
          <w:rStyle w:val="Strong"/>
        </w:rPr>
        <w:t>Ana azma/ameazimia:</w:t>
      </w:r>
      <w:r>
        <w:rPr/>
        <w:t xml:space="preserve"> Anataka kuiwakilisha shule yake na kuonekana na wataalamu. * </w:t>
      </w:r>
      <w:r>
        <w:rPr>
          <w:rStyle w:val="Strong"/>
        </w:rPr>
        <w:t>Anakumbana na changamoto:</w:t>
      </w:r>
      <w:r>
        <w:rPr/>
        <w:t xml:space="preserve"> Viatu vyake vimechakaa sana. * </w:t>
      </w:r>
      <w:r>
        <w:rPr>
          <w:rStyle w:val="Strong"/>
        </w:rPr>
        <w:t>Hakata tamaa haraka:</w:t>
      </w:r>
      <w:r>
        <w:rPr/>
        <w:t xml:space="preserve"> Anatafuta suluhisho kwa tatizo lake.</w:t>
      </w:r>
    </w:p>
    <w:p>
      <w:pPr>
        <w:pStyle w:val="NormalWeb"/>
        <w:spacing w:before="280" w:after="280"/>
        <w:rPr/>
      </w:pPr>
      <w:r>
        <w:rPr/>
        <w:t xml:space="preserve">(d) Changamoto kuu anayokumbana nayo Juma ni </w:t>
      </w:r>
      <w:r>
        <w:rPr>
          <w:rStyle w:val="Strong"/>
        </w:rPr>
        <w:t>kukosa viatu bora vya kukimbia</w:t>
      </w:r>
      <w:r>
        <w:rPr/>
        <w:t xml:space="preserve">. Anajaribu kuitatua kwa </w:t>
      </w:r>
      <w:r>
        <w:rPr>
          <w:rStyle w:val="Strong"/>
        </w:rPr>
        <w:t>kumwomba mama yake amnunulie vipya (ingawa anajua hali yao ni ngumu) na baadaye kwa kuwaza kumwendea babu yake fundi viatu</w:t>
      </w:r>
      <w:r>
        <w:rPr/>
        <w:t>.</w:t>
      </w:r>
    </w:p>
    <w:p>
      <w:pPr>
        <w:pStyle w:val="NormalWeb"/>
        <w:spacing w:before="280" w:after="280"/>
        <w:rPr/>
      </w:pPr>
      <w:r>
        <w:rPr/>
        <w:t xml:space="preserve">(e) Mbinu moja ya lugha iliyotumiwa katika sehemu hii ya novela ni </w:t>
      </w:r>
      <w:r>
        <w:rPr>
          <w:rStyle w:val="Strong"/>
        </w:rPr>
        <w:t>methali/msemo:</w:t>
      </w:r>
      <w:r>
        <w:rPr/>
        <w:t xml:space="preserve"> "nguvu ya mwanariadha haiko kwenye viatu, iko kwenye moyo wake na bidii yake."</w:t>
      </w:r>
    </w:p>
    <w:p>
      <w:pPr>
        <w:pStyle w:val="NormalWeb"/>
        <w:spacing w:before="280" w:after="280"/>
        <w:rPr/>
      </w:pPr>
      <w:r>
        <w:rPr>
          <w:rStyle w:val="Strong"/>
        </w:rPr>
        <w:t>ZOEZI LA IV: TAMTHILIA (Alama 10)</w:t>
      </w:r>
    </w:p>
    <w:p>
      <w:pPr>
        <w:pStyle w:val="NormalWeb"/>
        <w:spacing w:before="280" w:after="280"/>
        <w:rPr/>
      </w:pPr>
      <w:r>
        <w:rPr/>
        <w:t xml:space="preserve">(a) Vipengele vingine viwili vya tamthilia vinavyojitokeza katika sehemu hii ni: * </w:t>
      </w:r>
      <w:r>
        <w:rPr>
          <w:rStyle w:val="Strong"/>
        </w:rPr>
        <w:t>Wahusika:</w:t>
      </w:r>
      <w:r>
        <w:rPr/>
        <w:t xml:space="preserve"> Saida, Karima, na Bi. Salma. * </w:t>
      </w:r>
      <w:r>
        <w:rPr>
          <w:rStyle w:val="Strong"/>
        </w:rPr>
        <w:t>Jukwaa/Mandhari:</w:t>
      </w:r>
      <w:r>
        <w:rPr/>
        <w:t xml:space="preserve"> </w:t>
      </w:r>
      <w:bookmarkStart w:id="0" w:name="_GoBack"/>
      <w:bookmarkEnd w:id="0"/>
      <w:r>
        <w:rPr/>
        <w:t>Sebule ya kawaida nyumbani kwa Familia ya Bw. Omar.</w:t>
      </w:r>
    </w:p>
    <w:p>
      <w:pPr>
        <w:pStyle w:val="NormalWeb"/>
        <w:spacing w:before="280" w:after="280"/>
        <w:rPr/>
      </w:pPr>
      <w:r>
        <w:rPr/>
        <w:t xml:space="preserve">(b) Masuala mawili yaliyojitokeza katika sehemu hii ya tamthilia ni: * </w:t>
      </w:r>
      <w:r>
        <w:rPr>
          <w:rStyle w:val="Strong"/>
        </w:rPr>
        <w:t>Uzembe/Kutowajibika:</w:t>
      </w:r>
      <w:r>
        <w:rPr/>
        <w:t xml:space="preserve"> Watoto wameshindwa kufanya kazi zao za nyumbani. * </w:t>
      </w:r>
      <w:r>
        <w:rPr>
          <w:rStyle w:val="Strong"/>
        </w:rPr>
        <w:t>Umuhimu wa Ushirikiano/Mgawanyo wa Kazi:</w:t>
      </w:r>
      <w:r>
        <w:rPr/>
        <w:t xml:space="preserve"> Bi. Salma anasisitiza umuhimu wa kila mmoja kuwa na jukumu lake nyumbani.</w:t>
      </w:r>
    </w:p>
    <w:p>
      <w:pPr>
        <w:pStyle w:val="NormalWeb"/>
        <w:spacing w:before="280" w:after="280"/>
        <w:rPr/>
      </w:pPr>
      <w:r>
        <w:rPr/>
        <w:t xml:space="preserve">(c) Umuhimu wa maelezo yaliyoandikwa kwa herufi za mlazo (italiki) katika tamthilia ni: * </w:t>
      </w:r>
      <w:r>
        <w:rPr>
          <w:rStyle w:val="Strong"/>
        </w:rPr>
        <w:t>Kuelezea mandhari:</w:t>
      </w:r>
      <w:r>
        <w:rPr/>
        <w:t xml:space="preserve"> Inaeleza sebule inaonekanaje. * </w:t>
      </w:r>
      <w:r>
        <w:rPr>
          <w:rStyle w:val="Strong"/>
        </w:rPr>
        <w:t>Kuelezea vitendo na hisia za wahusika:</w:t>
      </w:r>
      <w:r>
        <w:rPr/>
        <w:t xml:space="preserve"> Inaeleza Saida anacheza gemu bila kuinua macho, Bi. Salma anaingia amechoka, na watoto wanafuatana na mama yao huku taa zinapungua.</w:t>
      </w:r>
    </w:p>
    <w:p>
      <w:pPr>
        <w:pStyle w:val="NormalWeb"/>
        <w:spacing w:before="280" w:after="280"/>
        <w:rPr/>
      </w:pPr>
      <w:r>
        <w:rPr/>
        <w:t xml:space="preserve">(d) Mbinu nyingine mbili za lugha zilizotumiwa katika sehemu hii ya tamthilia ni: * </w:t>
      </w:r>
      <w:r>
        <w:rPr>
          <w:rStyle w:val="Strong"/>
        </w:rPr>
        <w:t>Swali la balagha:</w:t>
      </w:r>
      <w:r>
        <w:rPr/>
        <w:t xml:space="preserve"> "Mko busy na nini huku mmezima runinga?" (Bi. Salma anajua wanafanya nini). * </w:t>
      </w:r>
      <w:r>
        <w:rPr>
          <w:rStyle w:val="Strong"/>
        </w:rPr>
        <w:t>Msemo/Methali:</w:t>
      </w:r>
      <w:r>
        <w:rPr/>
        <w:t xml:space="preserve"> "Mkono mmoja hauufichi utupu."</w:t>
      </w:r>
    </w:p>
    <w:p>
      <w:pPr>
        <w:pStyle w:val="NormalWeb"/>
        <w:spacing w:before="280" w:after="280"/>
        <w:rPr/>
      </w:pPr>
      <w:r>
        <w:rPr>
          <w:rStyle w:val="Strong"/>
        </w:rPr>
        <w:t>ZOEZI V: USHAIRI (Alama 5)</w:t>
      </w:r>
    </w:p>
    <w:p>
      <w:pPr>
        <w:pStyle w:val="NormalWeb"/>
        <w:spacing w:before="280" w:after="280"/>
        <w:rPr/>
      </w:pPr>
      <w:r>
        <w:rPr/>
        <w:t xml:space="preserve">(a) Ujumbe mkuu wa shairi hili ni </w:t>
      </w:r>
      <w:r>
        <w:rPr>
          <w:rStyle w:val="Strong"/>
        </w:rPr>
        <w:t>umuhimu wa kupanda na kutunza miti kwa faida ya sasa na vizazi vijavyo, na kwa uhifadhi wa mazingira</w:t>
      </w:r>
      <w:r>
        <w:rPr/>
        <w:t>.</w:t>
      </w:r>
    </w:p>
    <w:p>
      <w:pPr>
        <w:pStyle w:val="NormalWeb"/>
        <w:spacing w:before="280" w:after="280"/>
        <w:rPr/>
      </w:pPr>
      <w:r>
        <w:rPr/>
        <w:t xml:space="preserve">(b) Anayeshawishiwa katika shairi hili ni </w:t>
      </w:r>
      <w:r>
        <w:rPr>
          <w:rStyle w:val="Strong"/>
        </w:rPr>
        <w:t>mtu/binadamu/watu kwa ujumla</w:t>
      </w:r>
      <w:r>
        <w:rPr/>
        <w:t>.</w:t>
      </w:r>
    </w:p>
    <w:p>
      <w:pPr>
        <w:pStyle w:val="NormalWeb"/>
        <w:spacing w:before="280" w:after="280"/>
        <w:rPr/>
      </w:pPr>
      <w:r>
        <w:rPr/>
        <w:t xml:space="preserve">(c) Mbinu mbili za lugha zinazojitokeza katika shairi hili ni: * </w:t>
      </w:r>
      <w:r>
        <w:rPr>
          <w:rStyle w:val="Strong"/>
        </w:rPr>
        <w:t>Msamiati uliochaguliwa:</w:t>
      </w:r>
      <w:r>
        <w:rPr/>
        <w:t xml:space="preserve"> Maneno kama "dumishe uhai," "usije ukadhulai," "lete neema," "utunukie," "kimbilio." * </w:t>
      </w:r>
      <w:r>
        <w:rPr>
          <w:rStyle w:val="Strong"/>
        </w:rPr>
        <w:t>Marudio:</w:t>
      </w:r>
      <w:r>
        <w:rPr/>
        <w:t xml:space="preserve"> Kurudia maneno "Mti upande" mwanzoni na mwishoni mwa kila beti.</w:t>
      </w:r>
    </w:p>
    <w:p>
      <w:pPr>
        <w:pStyle w:val="Normal"/>
        <w:widowControl/>
        <w:bidi w:val="0"/>
        <w:spacing w:lineRule="auto" w:line="276" w:before="0" w:after="200"/>
        <w:jc w:val="left"/>
        <w:rPr/>
      </w:pPr>
      <w:r>
        <w:rPr/>
      </w:r>
    </w:p>
    <w:sectPr>
      <w:type w:val="nextPage"/>
      <w:pgSz w:w="12240" w:h="15840"/>
      <w:pgMar w:left="426" w:right="474" w:gutter="0" w:header="0" w:top="284" w:footer="0" w:bottom="42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e6bf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9b6fe9"/>
    <w:rPr>
      <w:b/>
      <w:bCs/>
    </w:rPr>
  </w:style>
  <w:style w:type="character" w:styleId="Emphasis">
    <w:name w:val="Emphasis"/>
    <w:basedOn w:val="DefaultParagraphFont"/>
    <w:uiPriority w:val="20"/>
    <w:qFormat/>
    <w:rsid w:val="009b6fe9"/>
    <w:rPr>
      <w:i/>
      <w:i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Web">
    <w:name w:val="Normal (Web)"/>
    <w:basedOn w:val="Normal"/>
    <w:uiPriority w:val="99"/>
    <w:semiHidden/>
    <w:unhideWhenUsed/>
    <w:qFormat/>
    <w:rsid w:val="009b6fe9"/>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ae6b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LibreOffice/25.2.3.2$Linux_X86_64 LibreOffice_project/520$Build-2</Application>
  <AppVersion>15.0000</AppVersion>
  <Pages>11</Pages>
  <Words>2063</Words>
  <Characters>19091</Characters>
  <CharactersWithSpaces>20962</CharactersWithSpaces>
  <Paragraphs>194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2025-05-10T14:21:00Z</dcterms:created>
  <dc:creator>Oscar Mwangi</dc:creator>
  <dc:description/>
  <dc:language>en-US</dc:language>
  <cp:lastModifiedBy/>
  <dcterms:modified xsi:type="dcterms:W3CDTF">2026-10-08T13:12:26Z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